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0133C" w14:textId="2A47E42C" w:rsidR="00866F0F" w:rsidRPr="00B1637E" w:rsidRDefault="00995192" w:rsidP="00866F0F">
      <w:pPr>
        <w:wordWrap w:val="0"/>
        <w:jc w:val="right"/>
        <w:rPr>
          <w:rFonts w:ascii="HG丸ｺﾞｼｯｸM-PRO" w:eastAsia="HG丸ｺﾞｼｯｸM-PRO"/>
          <w:color w:val="000000"/>
          <w:sz w:val="14"/>
        </w:rPr>
      </w:pPr>
      <w:r>
        <w:rPr>
          <w:noProof/>
        </w:rPr>
        <mc:AlternateContent>
          <mc:Choice Requires="wps">
            <w:drawing>
              <wp:anchor distT="0" distB="0" distL="114300" distR="114300" simplePos="0" relativeHeight="251659264" behindDoc="0" locked="0" layoutInCell="1" allowOverlap="1" wp14:anchorId="7CC79B88" wp14:editId="396FA954">
                <wp:simplePos x="0" y="0"/>
                <wp:positionH relativeFrom="column">
                  <wp:posOffset>7259619</wp:posOffset>
                </wp:positionH>
                <wp:positionV relativeFrom="paragraph">
                  <wp:posOffset>-1044384</wp:posOffset>
                </wp:positionV>
                <wp:extent cx="552450" cy="11239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52450" cy="1123950"/>
                        </a:xfrm>
                        <a:prstGeom prst="rect">
                          <a:avLst/>
                        </a:prstGeom>
                        <a:solidFill>
                          <a:schemeClr val="tx1"/>
                        </a:solidFill>
                        <a:ln w="6350">
                          <a:solidFill>
                            <a:prstClr val="black"/>
                          </a:solidFill>
                        </a:ln>
                      </wps:spPr>
                      <wps:txbx>
                        <w:txbxContent>
                          <w:p w14:paraId="37FEAEB2" w14:textId="77777777" w:rsidR="00995192" w:rsidRPr="00650A7F" w:rsidRDefault="00995192" w:rsidP="00995192">
                            <w:pPr>
                              <w:jc w:val="center"/>
                              <w:rPr>
                                <w:rFonts w:ascii="ＭＳ Ｐゴシック" w:eastAsia="ＭＳ Ｐゴシック" w:hAnsi="ＭＳ Ｐゴシック"/>
                                <w:b/>
                                <w:bCs/>
                                <w:sz w:val="24"/>
                                <w:szCs w:val="24"/>
                              </w:rPr>
                            </w:pPr>
                            <w:r w:rsidRPr="00143E86">
                              <w:rPr>
                                <w:rFonts w:ascii="ＭＳ Ｐゴシック" w:eastAsia="ＭＳ Ｐゴシック" w:hAnsi="ＭＳ Ｐゴシック" w:hint="eastAsia"/>
                                <w:b/>
                                <w:bCs/>
                                <w:spacing w:val="4"/>
                                <w:sz w:val="24"/>
                                <w:szCs w:val="24"/>
                                <w:fitText w:val="959" w:id="-1662823936"/>
                              </w:rPr>
                              <w:t>評</w:t>
                            </w:r>
                            <w:r w:rsidRPr="00143E86">
                              <w:rPr>
                                <w:rFonts w:ascii="ＭＳ Ｐゴシック" w:eastAsia="ＭＳ Ｐゴシック" w:hAnsi="ＭＳ Ｐゴシック" w:hint="eastAsia"/>
                                <w:b/>
                                <w:bCs/>
                                <w:sz w:val="24"/>
                                <w:szCs w:val="24"/>
                                <w:fitText w:val="959" w:id="-1662823936"/>
                              </w:rPr>
                              <w:t>価機関</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C79B88" id="_x0000_t202" coordsize="21600,21600" o:spt="202" path="m,l,21600r21600,l21600,xe">
                <v:stroke joinstyle="miter"/>
                <v:path gradientshapeok="t" o:connecttype="rect"/>
              </v:shapetype>
              <v:shape id="テキスト ボックス 1" o:spid="_x0000_s1026" type="#_x0000_t202" style="position:absolute;left:0;text-align:left;margin-left:571.6pt;margin-top:-82.25pt;width:43.5pt;height: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" fillcolor="black [3213]" strokeweight=".5pt">
                <v:textbox style="layout-flow:vertical-ideographic">
                  <w:txbxContent>
                    <w:p w14:paraId="37FEAEB2" w14:textId="77777777" w:rsidR="00995192" w:rsidRPr="00650A7F" w:rsidRDefault="00995192" w:rsidP="00995192">
                      <w:pPr>
                        <w:jc w:val="center"/>
                        <w:rPr>
                          <w:rFonts w:ascii="ＭＳ Ｐゴシック" w:eastAsia="ＭＳ Ｐゴシック" w:hAnsi="ＭＳ Ｐゴシック"/>
                          <w:b/>
                          <w:bCs/>
                          <w:sz w:val="24"/>
                          <w:szCs w:val="24"/>
                        </w:rPr>
                      </w:pPr>
                      <w:r w:rsidRPr="00143E86">
                        <w:rPr>
                          <w:rFonts w:ascii="ＭＳ Ｐゴシック" w:eastAsia="ＭＳ Ｐゴシック" w:hAnsi="ＭＳ Ｐゴシック" w:hint="eastAsia"/>
                          <w:b/>
                          <w:bCs/>
                          <w:spacing w:val="4"/>
                          <w:sz w:val="24"/>
                          <w:szCs w:val="24"/>
                          <w:fitText w:val="959" w:id="-1662823936"/>
                        </w:rPr>
                        <w:t>評</w:t>
                      </w:r>
                      <w:r w:rsidRPr="00143E86">
                        <w:rPr>
                          <w:rFonts w:ascii="ＭＳ Ｐゴシック" w:eastAsia="ＭＳ Ｐゴシック" w:hAnsi="ＭＳ Ｐゴシック" w:hint="eastAsia"/>
                          <w:b/>
                          <w:bCs/>
                          <w:sz w:val="24"/>
                          <w:szCs w:val="24"/>
                          <w:fitText w:val="959" w:id="-1662823936"/>
                        </w:rPr>
                        <w:t>価機関</w:t>
                      </w:r>
                    </w:p>
                  </w:txbxContent>
                </v:textbox>
              </v:shape>
            </w:pict>
          </mc:Fallback>
        </mc:AlternateContent>
      </w:r>
    </w:p>
    <w:p w14:paraId="329EAEFA" w14:textId="77777777" w:rsidR="00FC543A" w:rsidRDefault="00E93BEA" w:rsidP="00FC543A">
      <w:pPr>
        <w:rPr>
          <w:rFonts w:ascii="HG丸ｺﾞｼｯｸM-PRO" w:eastAsia="HG丸ｺﾞｼｯｸM-PRO"/>
          <w:b/>
          <w:bCs/>
          <w:szCs w:val="24"/>
        </w:rPr>
      </w:pPr>
      <w:r>
        <w:rPr>
          <w:rFonts w:ascii="HG丸ｺﾞｼｯｸM-PRO" w:eastAsia="HG丸ｺﾞｼｯｸM-PRO" w:hint="eastAsia"/>
          <w:b/>
          <w:bCs/>
        </w:rPr>
        <w:t>＜</w:t>
      </w:r>
      <w:r w:rsidR="00FC543A">
        <w:rPr>
          <w:rFonts w:ascii="HG丸ｺﾞｼｯｸM-PRO" w:eastAsia="HG丸ｺﾞｼｯｸM-PRO" w:hint="eastAsia"/>
          <w:b/>
          <w:bCs/>
        </w:rPr>
        <w:t>別紙</w:t>
      </w:r>
      <w:r>
        <w:rPr>
          <w:rFonts w:ascii="HG丸ｺﾞｼｯｸM-PRO" w:eastAsia="HG丸ｺﾞｼｯｸM-PRO" w:hint="eastAsia"/>
          <w:b/>
          <w:bCs/>
        </w:rPr>
        <w:t>１＞</w:t>
      </w:r>
    </w:p>
    <w:p w14:paraId="0CAB7FEB" w14:textId="77777777" w:rsidR="00FC543A" w:rsidRPr="00FC23A2" w:rsidRDefault="00FC543A" w:rsidP="00583301">
      <w:pPr>
        <w:jc w:val="center"/>
        <w:rPr>
          <w:rFonts w:ascii="HG丸ｺﾞｼｯｸM-PRO" w:eastAsia="HG丸ｺﾞｼｯｸM-PRO"/>
          <w:b/>
          <w:sz w:val="32"/>
        </w:rPr>
      </w:pPr>
      <w:r w:rsidRPr="00FC23A2">
        <w:rPr>
          <w:rFonts w:ascii="HG丸ｺﾞｼｯｸM-PRO" w:eastAsia="HG丸ｺﾞｼｯｸM-PRO" w:hint="eastAsia"/>
          <w:b/>
          <w:sz w:val="32"/>
        </w:rPr>
        <w:t>第三者評価結果報告書</w:t>
      </w:r>
    </w:p>
    <w:p w14:paraId="2A571EB5" w14:textId="1FA86D01" w:rsidR="00E93BEA" w:rsidRPr="00CC25A0" w:rsidRDefault="00E93BEA" w:rsidP="00CC25A0">
      <w:pPr>
        <w:pStyle w:val="ae"/>
        <w:numPr>
          <w:ilvl w:val="0"/>
          <w:numId w:val="21"/>
        </w:numPr>
        <w:ind w:leftChars="0"/>
        <w:rPr>
          <w:rFonts w:ascii="HG丸ｺﾞｼｯｸM-PRO" w:eastAsia="HG丸ｺﾞｼｯｸM-PRO" w:hAnsi="HG丸ｺﾞｼｯｸM-PRO"/>
        </w:rPr>
      </w:pPr>
      <w:r w:rsidRPr="00CC25A0">
        <w:rPr>
          <w:rFonts w:ascii="HG丸ｺﾞｼｯｸM-PRO" w:eastAsia="HG丸ｺﾞｼｯｸM-PRO" w:hAnsi="HG丸ｺﾞｼｯｸM-PRO" w:hint="eastAsia"/>
        </w:rPr>
        <w:t>第三者評価機関名</w:t>
      </w:r>
    </w:p>
    <w:tbl>
      <w:tblPr>
        <w:tblStyle w:val="aa"/>
        <w:tblW w:w="0" w:type="auto"/>
        <w:tblInd w:w="450" w:type="dxa"/>
        <w:tblLook w:val="04A0" w:firstRow="1" w:lastRow="0" w:firstColumn="1" w:lastColumn="0" w:noHBand="0" w:noVBand="1"/>
      </w:tblPr>
      <w:tblGrid>
        <w:gridCol w:w="4053"/>
      </w:tblGrid>
      <w:tr w:rsidR="00E93BEA" w:rsidRPr="0017011F" w14:paraId="5731B2A7" w14:textId="77777777" w:rsidTr="00BF6F48">
        <w:tc>
          <w:tcPr>
            <w:tcW w:w="4053" w:type="dxa"/>
          </w:tcPr>
          <w:p w14:paraId="6B41D267" w14:textId="68FF1718" w:rsidR="00E93BEA" w:rsidRPr="0017011F" w:rsidRDefault="00CC25A0" w:rsidP="00BF6F48">
            <w:pPr>
              <w:rPr>
                <w:rFonts w:ascii="HG丸ｺﾞｼｯｸM-PRO" w:eastAsia="HG丸ｺﾞｼｯｸM-PRO" w:hAnsi="HG丸ｺﾞｼｯｸM-PRO"/>
              </w:rPr>
            </w:pPr>
            <w:r>
              <w:rPr>
                <w:rFonts w:ascii="HG丸ｺﾞｼｯｸM-PRO" w:eastAsia="HG丸ｺﾞｼｯｸM-PRO" w:hAnsi="HG丸ｺﾞｼｯｸM-PRO" w:hint="eastAsia"/>
              </w:rPr>
              <w:t>株式会社</w:t>
            </w:r>
            <w:r w:rsidR="003F6281">
              <w:rPr>
                <w:rFonts w:ascii="HG丸ｺﾞｼｯｸM-PRO" w:eastAsia="HG丸ｺﾞｼｯｸM-PRO" w:hAnsi="HG丸ｺﾞｼｯｸM-PRO" w:hint="eastAsia"/>
              </w:rPr>
              <w:t xml:space="preserve">　評価基準研究所</w:t>
            </w:r>
          </w:p>
        </w:tc>
      </w:tr>
    </w:tbl>
    <w:p w14:paraId="0AFBF5A0" w14:textId="45BA55D2" w:rsidR="00E93BEA" w:rsidRPr="003F6281" w:rsidRDefault="00E93BEA" w:rsidP="003F6281">
      <w:pPr>
        <w:pStyle w:val="ae"/>
        <w:numPr>
          <w:ilvl w:val="0"/>
          <w:numId w:val="21"/>
        </w:numPr>
        <w:ind w:leftChars="0"/>
        <w:rPr>
          <w:rFonts w:ascii="HG丸ｺﾞｼｯｸM-PRO" w:eastAsia="HG丸ｺﾞｼｯｸM-PRO" w:hAnsi="HG丸ｺﾞｼｯｸM-PRO"/>
        </w:rPr>
      </w:pPr>
      <w:r w:rsidRPr="003F6281">
        <w:rPr>
          <w:rFonts w:ascii="HG丸ｺﾞｼｯｸM-PRO" w:eastAsia="HG丸ｺﾞｼｯｸM-PRO" w:hAnsi="HG丸ｺﾞｼｯｸM-PRO" w:hint="eastAsia"/>
        </w:rPr>
        <w:t>施設・事業所情報</w:t>
      </w:r>
    </w:p>
    <w:tbl>
      <w:tblPr>
        <w:tblStyle w:val="aa"/>
        <w:tblW w:w="0" w:type="auto"/>
        <w:tblInd w:w="450" w:type="dxa"/>
        <w:tblLook w:val="04A0" w:firstRow="1" w:lastRow="0" w:firstColumn="1" w:lastColumn="0" w:noHBand="0" w:noVBand="1"/>
      </w:tblPr>
      <w:tblGrid>
        <w:gridCol w:w="1514"/>
        <w:gridCol w:w="2614"/>
        <w:gridCol w:w="678"/>
        <w:gridCol w:w="3804"/>
      </w:tblGrid>
      <w:tr w:rsidR="00E93BEA" w:rsidRPr="0017011F" w14:paraId="63E2F1A4" w14:textId="77777777" w:rsidTr="00BF6F48">
        <w:tc>
          <w:tcPr>
            <w:tcW w:w="4756" w:type="dxa"/>
            <w:gridSpan w:val="2"/>
          </w:tcPr>
          <w:p w14:paraId="7F0AC4A0" w14:textId="76405210" w:rsidR="00E93BEA" w:rsidRPr="0017011F" w:rsidRDefault="00E93BEA" w:rsidP="003F6281">
            <w:pPr>
              <w:rPr>
                <w:rFonts w:ascii="HG丸ｺﾞｼｯｸM-PRO" w:eastAsia="HG丸ｺﾞｼｯｸM-PRO" w:hAnsi="HG丸ｺﾞｼｯｸM-PRO"/>
              </w:rPr>
            </w:pPr>
            <w:r w:rsidRPr="0017011F">
              <w:rPr>
                <w:rFonts w:ascii="HG丸ｺﾞｼｯｸM-PRO" w:eastAsia="HG丸ｺﾞｼｯｸM-PRO" w:hAnsi="HG丸ｺﾞｼｯｸM-PRO" w:hint="eastAsia"/>
              </w:rPr>
              <w:t>名称：</w:t>
            </w:r>
            <w:r w:rsidR="003F6281" w:rsidRPr="003F6281">
              <w:rPr>
                <w:rFonts w:ascii="HG丸ｺﾞｼｯｸM-PRO" w:eastAsia="HG丸ｺﾞｼｯｸM-PRO" w:hAnsi="HG丸ｺﾞｼｯｸM-PRO" w:hint="eastAsia"/>
              </w:rPr>
              <w:t>木下の保育園</w:t>
            </w:r>
            <w:r w:rsidR="003F6281">
              <w:rPr>
                <w:rFonts w:ascii="HG丸ｺﾞｼｯｸM-PRO" w:eastAsia="HG丸ｺﾞｼｯｸM-PRO" w:hAnsi="HG丸ｺﾞｼｯｸM-PRO" w:hint="eastAsia"/>
              </w:rPr>
              <w:t xml:space="preserve">　</w:t>
            </w:r>
            <w:r w:rsidR="003F6281" w:rsidRPr="003F6281">
              <w:rPr>
                <w:rFonts w:ascii="HG丸ｺﾞｼｯｸM-PRO" w:eastAsia="HG丸ｺﾞｼｯｸM-PRO" w:hAnsi="HG丸ｺﾞｼｯｸM-PRO" w:hint="eastAsia"/>
              </w:rPr>
              <w:t>江ヶ崎</w:t>
            </w:r>
          </w:p>
        </w:tc>
        <w:tc>
          <w:tcPr>
            <w:tcW w:w="4762" w:type="dxa"/>
            <w:gridSpan w:val="2"/>
          </w:tcPr>
          <w:p w14:paraId="5B263598" w14:textId="59615D7A"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種別：</w:t>
            </w:r>
            <w:r w:rsidR="00813B9D" w:rsidRPr="00813B9D">
              <w:rPr>
                <w:rFonts w:ascii="HG丸ｺﾞｼｯｸM-PRO" w:eastAsia="HG丸ｺﾞｼｯｸM-PRO" w:hAnsi="HG丸ｺﾞｼｯｸM-PRO" w:hint="eastAsia"/>
              </w:rPr>
              <w:t>認可保育</w:t>
            </w:r>
            <w:r w:rsidR="001D1F7F">
              <w:rPr>
                <w:rFonts w:ascii="HG丸ｺﾞｼｯｸM-PRO" w:eastAsia="HG丸ｺﾞｼｯｸM-PRO" w:hAnsi="HG丸ｺﾞｼｯｸM-PRO" w:hint="eastAsia"/>
              </w:rPr>
              <w:t>所</w:t>
            </w:r>
          </w:p>
        </w:tc>
      </w:tr>
      <w:tr w:rsidR="00E93BEA" w:rsidRPr="0017011F" w14:paraId="3E958812" w14:textId="77777777" w:rsidTr="00BF6F48">
        <w:tc>
          <w:tcPr>
            <w:tcW w:w="4756" w:type="dxa"/>
            <w:gridSpan w:val="2"/>
          </w:tcPr>
          <w:p w14:paraId="145D1039" w14:textId="70A22484"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代表者氏名：</w:t>
            </w:r>
            <w:r w:rsidR="00813B9D" w:rsidRPr="00813B9D">
              <w:rPr>
                <w:rFonts w:ascii="HG丸ｺﾞｼｯｸM-PRO" w:eastAsia="HG丸ｺﾞｼｯｸM-PRO" w:hAnsi="HG丸ｺﾞｼｯｸM-PRO" w:hint="eastAsia"/>
              </w:rPr>
              <w:t>吉田　愛花</w:t>
            </w:r>
          </w:p>
        </w:tc>
        <w:tc>
          <w:tcPr>
            <w:tcW w:w="4762" w:type="dxa"/>
            <w:gridSpan w:val="2"/>
          </w:tcPr>
          <w:p w14:paraId="514426E9" w14:textId="77CB9558"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定員（利用人数）：　</w:t>
            </w:r>
            <w:r w:rsidR="006A577D" w:rsidRPr="006A577D">
              <w:rPr>
                <w:rFonts w:ascii="HG丸ｺﾞｼｯｸM-PRO" w:eastAsia="HG丸ｺﾞｼｯｸM-PRO" w:hAnsi="HG丸ｺﾞｼｯｸM-PRO" w:hint="eastAsia"/>
              </w:rPr>
              <w:t>78名</w:t>
            </w:r>
            <w:r w:rsidRPr="0017011F">
              <w:rPr>
                <w:rFonts w:ascii="HG丸ｺﾞｼｯｸM-PRO" w:eastAsia="HG丸ｺﾞｼｯｸM-PRO" w:hAnsi="HG丸ｺﾞｼｯｸM-PRO" w:hint="eastAsia"/>
              </w:rPr>
              <w:t xml:space="preserve">　　　　　　　</w:t>
            </w:r>
          </w:p>
        </w:tc>
      </w:tr>
      <w:tr w:rsidR="00E93BEA" w:rsidRPr="0017011F" w14:paraId="3CB29D6E" w14:textId="77777777" w:rsidTr="00BF6F48">
        <w:tc>
          <w:tcPr>
            <w:tcW w:w="9518" w:type="dxa"/>
            <w:gridSpan w:val="4"/>
          </w:tcPr>
          <w:p w14:paraId="0991E2B3" w14:textId="02E4D59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所在地：</w:t>
            </w:r>
            <w:r w:rsidR="006A577D" w:rsidRPr="006A577D">
              <w:rPr>
                <w:rFonts w:ascii="HG丸ｺﾞｼｯｸM-PRO" w:eastAsia="HG丸ｺﾞｼｯｸM-PRO" w:hAnsi="HG丸ｺﾞｼｯｸM-PRO" w:hint="eastAsia"/>
              </w:rPr>
              <w:t>神奈川県横浜市鶴見区江ヶ崎町16-27</w:t>
            </w:r>
            <w:r w:rsidRPr="0017011F">
              <w:rPr>
                <w:rFonts w:ascii="HG丸ｺﾞｼｯｸM-PRO" w:eastAsia="HG丸ｺﾞｼｯｸM-PRO" w:hAnsi="HG丸ｺﾞｼｯｸM-PRO" w:hint="eastAsia"/>
              </w:rPr>
              <w:t xml:space="preserve">　　　　　　　　　　　　　　　　　　　　　　</w:t>
            </w:r>
          </w:p>
        </w:tc>
      </w:tr>
      <w:tr w:rsidR="00E93BEA" w:rsidRPr="0017011F" w14:paraId="62294DCE" w14:textId="77777777" w:rsidTr="00BF6F48">
        <w:tc>
          <w:tcPr>
            <w:tcW w:w="4756" w:type="dxa"/>
            <w:gridSpan w:val="2"/>
          </w:tcPr>
          <w:p w14:paraId="2B4E6BD7" w14:textId="649BC011"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TEL：</w:t>
            </w:r>
            <w:r w:rsidR="00186668" w:rsidRPr="00186668">
              <w:rPr>
                <w:rFonts w:ascii="HG丸ｺﾞｼｯｸM-PRO" w:eastAsia="HG丸ｺﾞｼｯｸM-PRO" w:hAnsi="HG丸ｺﾞｼｯｸM-PRO"/>
              </w:rPr>
              <w:t>045-717-6313</w:t>
            </w:r>
          </w:p>
        </w:tc>
        <w:tc>
          <w:tcPr>
            <w:tcW w:w="4762" w:type="dxa"/>
            <w:gridSpan w:val="2"/>
          </w:tcPr>
          <w:p w14:paraId="7A8BD9A3" w14:textId="687D1164"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ホームページ：</w:t>
            </w:r>
            <w:r w:rsidR="00186668" w:rsidRPr="00186668">
              <w:rPr>
                <w:rFonts w:ascii="HG丸ｺﾞｼｯｸM-PRO" w:eastAsia="HG丸ｺﾞｼｯｸM-PRO" w:hAnsi="HG丸ｺﾞｼｯｸM-PRO"/>
              </w:rPr>
              <w:t>https://www.kinoshita-hoiku.com/facility/egasaki</w:t>
            </w:r>
          </w:p>
        </w:tc>
      </w:tr>
      <w:tr w:rsidR="00E93BEA" w:rsidRPr="0017011F" w14:paraId="7CE97122" w14:textId="77777777" w:rsidTr="00BF6F48">
        <w:tc>
          <w:tcPr>
            <w:tcW w:w="9518" w:type="dxa"/>
            <w:gridSpan w:val="4"/>
          </w:tcPr>
          <w:p w14:paraId="659AC0F5" w14:textId="6EA41AA5"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【施設・事業所の概要】</w:t>
            </w:r>
          </w:p>
        </w:tc>
      </w:tr>
      <w:tr w:rsidR="00E93BEA" w:rsidRPr="0017011F" w14:paraId="5B68C56B" w14:textId="77777777" w:rsidTr="00BF6F48">
        <w:tc>
          <w:tcPr>
            <w:tcW w:w="9518" w:type="dxa"/>
            <w:gridSpan w:val="4"/>
          </w:tcPr>
          <w:p w14:paraId="22A62867" w14:textId="44257D13"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開設年月日</w:t>
            </w:r>
            <w:r w:rsidR="00CF4774">
              <w:rPr>
                <w:rFonts w:ascii="HG丸ｺﾞｼｯｸM-PRO" w:eastAsia="HG丸ｺﾞｼｯｸM-PRO" w:hAnsi="HG丸ｺﾞｼｯｸM-PRO" w:hint="eastAsia"/>
              </w:rPr>
              <w:t>：</w:t>
            </w:r>
            <w:r w:rsidR="00860814" w:rsidRPr="00860814">
              <w:rPr>
                <w:rFonts w:ascii="HG丸ｺﾞｼｯｸM-PRO" w:eastAsia="HG丸ｺﾞｼｯｸM-PRO" w:hAnsi="HG丸ｺﾞｼｯｸM-PRO" w:hint="eastAsia"/>
              </w:rPr>
              <w:t>2016年4月1日</w:t>
            </w:r>
          </w:p>
        </w:tc>
      </w:tr>
      <w:tr w:rsidR="00E93BEA" w:rsidRPr="0017011F" w14:paraId="586738F8" w14:textId="77777777" w:rsidTr="00BF6F48">
        <w:tc>
          <w:tcPr>
            <w:tcW w:w="9518" w:type="dxa"/>
            <w:gridSpan w:val="4"/>
          </w:tcPr>
          <w:p w14:paraId="5D6A7715" w14:textId="16B5D270"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経営法人・設置主体（法人名等）：</w:t>
            </w:r>
            <w:r w:rsidR="008775CD" w:rsidRPr="008775CD">
              <w:rPr>
                <w:rFonts w:ascii="HG丸ｺﾞｼｯｸM-PRO" w:eastAsia="HG丸ｺﾞｼｯｸM-PRO" w:hAnsi="HG丸ｺﾞｼｯｸM-PRO" w:hint="eastAsia"/>
              </w:rPr>
              <w:t>株式会社 木下の保育</w:t>
            </w:r>
          </w:p>
        </w:tc>
      </w:tr>
      <w:tr w:rsidR="00E93BEA" w:rsidRPr="0017011F" w14:paraId="1B907F4A" w14:textId="77777777" w:rsidTr="00BF6F48">
        <w:tc>
          <w:tcPr>
            <w:tcW w:w="1643" w:type="dxa"/>
          </w:tcPr>
          <w:p w14:paraId="0B0161DB"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職員数</w:t>
            </w:r>
          </w:p>
        </w:tc>
        <w:tc>
          <w:tcPr>
            <w:tcW w:w="3827" w:type="dxa"/>
            <w:gridSpan w:val="2"/>
          </w:tcPr>
          <w:p w14:paraId="4F13C747" w14:textId="4A327CF1"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常勤職員：</w:t>
            </w:r>
            <w:r w:rsidR="00A147DD">
              <w:rPr>
                <w:rFonts w:ascii="HG丸ｺﾞｼｯｸM-PRO" w:eastAsia="HG丸ｺﾞｼｯｸM-PRO" w:hAnsi="HG丸ｺﾞｼｯｸM-PRO" w:hint="eastAsia"/>
              </w:rPr>
              <w:t>１</w:t>
            </w:r>
            <w:r w:rsidR="00A50C6C">
              <w:rPr>
                <w:rFonts w:ascii="HG丸ｺﾞｼｯｸM-PRO" w:eastAsia="HG丸ｺﾞｼｯｸM-PRO" w:hAnsi="HG丸ｺﾞｼｯｸM-PRO" w:hint="eastAsia"/>
              </w:rPr>
              <w:t>1</w:t>
            </w:r>
            <w:r w:rsidRPr="0017011F">
              <w:rPr>
                <w:rFonts w:ascii="HG丸ｺﾞｼｯｸM-PRO" w:eastAsia="HG丸ｺﾞｼｯｸM-PRO" w:hAnsi="HG丸ｺﾞｼｯｸM-PRO" w:hint="eastAsia"/>
              </w:rPr>
              <w:t>名</w:t>
            </w:r>
          </w:p>
        </w:tc>
        <w:tc>
          <w:tcPr>
            <w:tcW w:w="4048" w:type="dxa"/>
          </w:tcPr>
          <w:p w14:paraId="44D0DBE3" w14:textId="712BA4CD"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非常勤職員</w:t>
            </w:r>
            <w:r w:rsidR="001A43E8">
              <w:rPr>
                <w:rFonts w:ascii="HG丸ｺﾞｼｯｸM-PRO" w:eastAsia="HG丸ｺﾞｼｯｸM-PRO" w:hAnsi="HG丸ｺﾞｼｯｸM-PRO" w:hint="eastAsia"/>
              </w:rPr>
              <w:t>：</w:t>
            </w:r>
            <w:r w:rsidR="000E4860">
              <w:rPr>
                <w:rFonts w:ascii="HG丸ｺﾞｼｯｸM-PRO" w:eastAsia="HG丸ｺﾞｼｯｸM-PRO" w:hAnsi="HG丸ｺﾞｼｯｸM-PRO" w:hint="eastAsia"/>
              </w:rPr>
              <w:t>１０</w:t>
            </w:r>
            <w:r w:rsidRPr="0017011F">
              <w:rPr>
                <w:rFonts w:ascii="HG丸ｺﾞｼｯｸM-PRO" w:eastAsia="HG丸ｺﾞｼｯｸM-PRO" w:hAnsi="HG丸ｺﾞｼｯｸM-PRO" w:hint="eastAsia"/>
              </w:rPr>
              <w:t>名</w:t>
            </w:r>
          </w:p>
        </w:tc>
      </w:tr>
      <w:tr w:rsidR="00E93BEA" w:rsidRPr="0017011F" w14:paraId="14C1D5F0" w14:textId="77777777" w:rsidTr="00BF6F48">
        <w:tc>
          <w:tcPr>
            <w:tcW w:w="1643" w:type="dxa"/>
            <w:vMerge w:val="restart"/>
          </w:tcPr>
          <w:p w14:paraId="116FFBF9" w14:textId="77777777"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専門職員</w:t>
            </w:r>
          </w:p>
        </w:tc>
        <w:tc>
          <w:tcPr>
            <w:tcW w:w="3827" w:type="dxa"/>
            <w:gridSpan w:val="2"/>
          </w:tcPr>
          <w:p w14:paraId="10223AE1" w14:textId="117B6EB8" w:rsidR="00E93BEA" w:rsidRPr="0017011F" w:rsidRDefault="000E4860" w:rsidP="00BF6F48">
            <w:pPr>
              <w:rPr>
                <w:rFonts w:ascii="HG丸ｺﾞｼｯｸM-PRO" w:eastAsia="HG丸ｺﾞｼｯｸM-PRO" w:hAnsi="HG丸ｺﾞｼｯｸM-PRO"/>
              </w:rPr>
            </w:pPr>
            <w:r>
              <w:rPr>
                <w:rFonts w:ascii="HG丸ｺﾞｼｯｸM-PRO" w:eastAsia="HG丸ｺﾞｼｯｸM-PRO" w:hAnsi="HG丸ｺﾞｼｯｸM-PRO" w:hint="eastAsia"/>
              </w:rPr>
              <w:t>保育士</w:t>
            </w:r>
            <w:r w:rsidR="00BC0FE8">
              <w:rPr>
                <w:rFonts w:ascii="HG丸ｺﾞｼｯｸM-PRO" w:eastAsia="HG丸ｺﾞｼｯｸM-PRO" w:hAnsi="HG丸ｺﾞｼｯｸM-PRO" w:hint="eastAsia"/>
              </w:rPr>
              <w:t>：</w:t>
            </w:r>
            <w:r w:rsidR="00A50C6C">
              <w:rPr>
                <w:rFonts w:ascii="HG丸ｺﾞｼｯｸM-PRO" w:eastAsia="HG丸ｺﾞｼｯｸM-PRO" w:hAnsi="HG丸ｺﾞｼｯｸM-PRO" w:hint="eastAsia"/>
              </w:rPr>
              <w:t>13</w:t>
            </w:r>
            <w:r w:rsidR="00E93BEA" w:rsidRPr="0017011F">
              <w:rPr>
                <w:rFonts w:ascii="HG丸ｺﾞｼｯｸM-PRO" w:eastAsia="HG丸ｺﾞｼｯｸM-PRO" w:hAnsi="HG丸ｺﾞｼｯｸM-PRO" w:hint="eastAsia"/>
              </w:rPr>
              <w:t>名</w:t>
            </w:r>
          </w:p>
        </w:tc>
        <w:tc>
          <w:tcPr>
            <w:tcW w:w="4048" w:type="dxa"/>
          </w:tcPr>
          <w:p w14:paraId="0C397ECA" w14:textId="07FBD369" w:rsidR="00E93BEA" w:rsidRPr="0017011F" w:rsidRDefault="001A43E8" w:rsidP="00BF6F48">
            <w:pPr>
              <w:rPr>
                <w:rFonts w:ascii="HG丸ｺﾞｼｯｸM-PRO" w:eastAsia="HG丸ｺﾞｼｯｸM-PRO" w:hAnsi="HG丸ｺﾞｼｯｸM-PRO"/>
              </w:rPr>
            </w:pPr>
            <w:r>
              <w:rPr>
                <w:rFonts w:ascii="HG丸ｺﾞｼｯｸM-PRO" w:eastAsia="HG丸ｺﾞｼｯｸM-PRO" w:hAnsi="HG丸ｺﾞｼｯｸM-PRO" w:hint="eastAsia"/>
              </w:rPr>
              <w:t>看護師</w:t>
            </w:r>
            <w:r w:rsidR="008978D9">
              <w:rPr>
                <w:rFonts w:ascii="HG丸ｺﾞｼｯｸM-PRO" w:eastAsia="HG丸ｺﾞｼｯｸM-PRO" w:hAnsi="HG丸ｺﾞｼｯｸM-PRO" w:hint="eastAsia"/>
              </w:rPr>
              <w:t xml:space="preserve">　</w:t>
            </w:r>
            <w:r w:rsidR="00A50C6C">
              <w:rPr>
                <w:rFonts w:ascii="HG丸ｺﾞｼｯｸM-PRO" w:eastAsia="HG丸ｺﾞｼｯｸM-PRO" w:hAnsi="HG丸ｺﾞｼｯｸM-PRO" w:hint="eastAsia"/>
              </w:rPr>
              <w:t>１名</w:t>
            </w:r>
            <w:r>
              <w:rPr>
                <w:rFonts w:ascii="HG丸ｺﾞｼｯｸM-PRO" w:eastAsia="HG丸ｺﾞｼｯｸM-PRO" w:hAnsi="HG丸ｺﾞｼｯｸM-PRO" w:hint="eastAsia"/>
              </w:rPr>
              <w:t xml:space="preserve">　</w:t>
            </w:r>
          </w:p>
        </w:tc>
      </w:tr>
      <w:tr w:rsidR="00E93BEA" w:rsidRPr="0017011F" w14:paraId="6951A1D4" w14:textId="77777777" w:rsidTr="00BF6F48">
        <w:trPr>
          <w:trHeight w:val="70"/>
        </w:trPr>
        <w:tc>
          <w:tcPr>
            <w:tcW w:w="1643" w:type="dxa"/>
            <w:vMerge/>
          </w:tcPr>
          <w:p w14:paraId="6B3927C2" w14:textId="77777777" w:rsidR="00E93BEA" w:rsidRPr="0017011F" w:rsidRDefault="00E93BEA" w:rsidP="00BF6F48">
            <w:pPr>
              <w:rPr>
                <w:rFonts w:ascii="HG丸ｺﾞｼｯｸM-PRO" w:eastAsia="HG丸ｺﾞｼｯｸM-PRO" w:hAnsi="HG丸ｺﾞｼｯｸM-PRO"/>
              </w:rPr>
            </w:pPr>
          </w:p>
        </w:tc>
        <w:tc>
          <w:tcPr>
            <w:tcW w:w="3827" w:type="dxa"/>
            <w:gridSpan w:val="2"/>
          </w:tcPr>
          <w:p w14:paraId="0AB739F0" w14:textId="5CDFA6E3" w:rsidR="00E93BEA" w:rsidRPr="0017011F" w:rsidRDefault="00600233" w:rsidP="00BF6F48">
            <w:pPr>
              <w:rPr>
                <w:rFonts w:ascii="HG丸ｺﾞｼｯｸM-PRO" w:eastAsia="HG丸ｺﾞｼｯｸM-PRO" w:hAnsi="HG丸ｺﾞｼｯｸM-PRO"/>
              </w:rPr>
            </w:pPr>
            <w:r>
              <w:rPr>
                <w:rFonts w:ascii="HG丸ｺﾞｼｯｸM-PRO" w:eastAsia="HG丸ｺﾞｼｯｸM-PRO" w:hAnsi="HG丸ｺﾞｼｯｸM-PRO" w:hint="eastAsia"/>
              </w:rPr>
              <w:t>栄養士：</w:t>
            </w:r>
            <w:r w:rsidR="00A50C6C">
              <w:rPr>
                <w:rFonts w:ascii="HG丸ｺﾞｼｯｸM-PRO" w:eastAsia="HG丸ｺﾞｼｯｸM-PRO" w:hAnsi="HG丸ｺﾞｼｯｸM-PRO" w:hint="eastAsia"/>
              </w:rPr>
              <w:t>２名</w:t>
            </w:r>
          </w:p>
        </w:tc>
        <w:tc>
          <w:tcPr>
            <w:tcW w:w="4048" w:type="dxa"/>
          </w:tcPr>
          <w:p w14:paraId="3236546D" w14:textId="23342189" w:rsidR="00E93BEA" w:rsidRPr="0017011F" w:rsidRDefault="00E93BEA" w:rsidP="00BF6F48">
            <w:pPr>
              <w:rPr>
                <w:rFonts w:ascii="HG丸ｺﾞｼｯｸM-PRO" w:eastAsia="HG丸ｺﾞｼｯｸM-PRO" w:hAnsi="HG丸ｺﾞｼｯｸM-PRO"/>
              </w:rPr>
            </w:pPr>
          </w:p>
        </w:tc>
      </w:tr>
      <w:tr w:rsidR="00E93BEA" w:rsidRPr="0017011F" w14:paraId="0B99E92B" w14:textId="77777777" w:rsidTr="00BF6F48">
        <w:tc>
          <w:tcPr>
            <w:tcW w:w="1643" w:type="dxa"/>
            <w:vMerge/>
          </w:tcPr>
          <w:p w14:paraId="7BBA1FBF" w14:textId="77777777" w:rsidR="00E93BEA" w:rsidRPr="0017011F" w:rsidRDefault="00E93BEA" w:rsidP="00BF6F48">
            <w:pPr>
              <w:rPr>
                <w:rFonts w:ascii="HG丸ｺﾞｼｯｸM-PRO" w:eastAsia="HG丸ｺﾞｼｯｸM-PRO" w:hAnsi="HG丸ｺﾞｼｯｸM-PRO"/>
              </w:rPr>
            </w:pPr>
          </w:p>
        </w:tc>
        <w:tc>
          <w:tcPr>
            <w:tcW w:w="3827" w:type="dxa"/>
            <w:gridSpan w:val="2"/>
          </w:tcPr>
          <w:p w14:paraId="2E60EB82" w14:textId="77777777" w:rsidR="00E93BEA" w:rsidRPr="0017011F" w:rsidRDefault="00E93BEA" w:rsidP="00BF6F48">
            <w:pPr>
              <w:rPr>
                <w:rFonts w:ascii="HG丸ｺﾞｼｯｸM-PRO" w:eastAsia="HG丸ｺﾞｼｯｸM-PRO" w:hAnsi="HG丸ｺﾞｼｯｸM-PRO"/>
              </w:rPr>
            </w:pPr>
          </w:p>
        </w:tc>
        <w:tc>
          <w:tcPr>
            <w:tcW w:w="4048" w:type="dxa"/>
          </w:tcPr>
          <w:p w14:paraId="57379D49" w14:textId="77777777" w:rsidR="00E93BEA" w:rsidRPr="0017011F" w:rsidRDefault="00E93BEA" w:rsidP="00BF6F48">
            <w:pPr>
              <w:rPr>
                <w:rFonts w:ascii="HG丸ｺﾞｼｯｸM-PRO" w:eastAsia="HG丸ｺﾞｼｯｸM-PRO" w:hAnsi="HG丸ｺﾞｼｯｸM-PRO"/>
              </w:rPr>
            </w:pPr>
          </w:p>
        </w:tc>
      </w:tr>
      <w:tr w:rsidR="00E93BEA" w:rsidRPr="0017011F" w14:paraId="3F48B12F" w14:textId="77777777" w:rsidTr="00BF6F48">
        <w:tc>
          <w:tcPr>
            <w:tcW w:w="1643" w:type="dxa"/>
            <w:vMerge w:val="restart"/>
          </w:tcPr>
          <w:p w14:paraId="2A92BC76" w14:textId="77777777" w:rsidR="00E93BEA" w:rsidRPr="0017011F" w:rsidRDefault="00E93BEA" w:rsidP="00BF6F48">
            <w:pPr>
              <w:ind w:left="219"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 xml:space="preserve">　施設・設備の概要</w:t>
            </w:r>
          </w:p>
        </w:tc>
        <w:tc>
          <w:tcPr>
            <w:tcW w:w="3827" w:type="dxa"/>
            <w:gridSpan w:val="2"/>
          </w:tcPr>
          <w:p w14:paraId="5A54CA4A" w14:textId="3FCDEA36"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（居室数）</w:t>
            </w:r>
            <w:r w:rsidR="00A50C6C">
              <w:rPr>
                <w:rFonts w:ascii="HG丸ｺﾞｼｯｸM-PRO" w:eastAsia="HG丸ｺﾞｼｯｸM-PRO" w:hAnsi="HG丸ｺﾞｼｯｸM-PRO" w:hint="eastAsia"/>
              </w:rPr>
              <w:t>６室</w:t>
            </w:r>
          </w:p>
        </w:tc>
        <w:tc>
          <w:tcPr>
            <w:tcW w:w="4048" w:type="dxa"/>
          </w:tcPr>
          <w:p w14:paraId="01E16768" w14:textId="60B35869"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（設備等）</w:t>
            </w:r>
            <w:r w:rsidR="00A14175">
              <w:rPr>
                <w:rFonts w:ascii="HG丸ｺﾞｼｯｸM-PRO" w:eastAsia="HG丸ｺﾞｼｯｸM-PRO" w:hAnsi="HG丸ｺﾞｼｯｸM-PRO" w:hint="eastAsia"/>
              </w:rPr>
              <w:t>調理室</w:t>
            </w:r>
          </w:p>
        </w:tc>
      </w:tr>
      <w:tr w:rsidR="00E93BEA" w:rsidRPr="0017011F" w14:paraId="132484E3" w14:textId="77777777" w:rsidTr="00BF6F48">
        <w:tc>
          <w:tcPr>
            <w:tcW w:w="1643" w:type="dxa"/>
            <w:vMerge/>
          </w:tcPr>
          <w:p w14:paraId="62C23EF4" w14:textId="77777777" w:rsidR="00E93BEA" w:rsidRPr="0017011F" w:rsidRDefault="00E93BEA" w:rsidP="00BF6F48">
            <w:pPr>
              <w:ind w:left="219" w:hangingChars="100" w:hanging="219"/>
              <w:rPr>
                <w:rFonts w:ascii="HG丸ｺﾞｼｯｸM-PRO" w:eastAsia="HG丸ｺﾞｼｯｸM-PRO" w:hAnsi="HG丸ｺﾞｼｯｸM-PRO"/>
              </w:rPr>
            </w:pPr>
          </w:p>
        </w:tc>
        <w:tc>
          <w:tcPr>
            <w:tcW w:w="3827" w:type="dxa"/>
            <w:gridSpan w:val="2"/>
          </w:tcPr>
          <w:p w14:paraId="50F5F02E" w14:textId="77777777" w:rsidR="00E93BEA" w:rsidRPr="0017011F" w:rsidRDefault="00E93BEA" w:rsidP="00BF6F48">
            <w:pPr>
              <w:rPr>
                <w:rFonts w:ascii="HG丸ｺﾞｼｯｸM-PRO" w:eastAsia="HG丸ｺﾞｼｯｸM-PRO" w:hAnsi="HG丸ｺﾞｼｯｸM-PRO"/>
              </w:rPr>
            </w:pPr>
          </w:p>
        </w:tc>
        <w:tc>
          <w:tcPr>
            <w:tcW w:w="4048" w:type="dxa"/>
          </w:tcPr>
          <w:p w14:paraId="060BF0E0" w14:textId="77777777" w:rsidR="00E93BEA" w:rsidRPr="0017011F" w:rsidRDefault="00E93BEA" w:rsidP="00BF6F48">
            <w:pPr>
              <w:rPr>
                <w:rFonts w:ascii="HG丸ｺﾞｼｯｸM-PRO" w:eastAsia="HG丸ｺﾞｼｯｸM-PRO" w:hAnsi="HG丸ｺﾞｼｯｸM-PRO"/>
              </w:rPr>
            </w:pPr>
          </w:p>
        </w:tc>
      </w:tr>
    </w:tbl>
    <w:p w14:paraId="673BC2A3" w14:textId="517C939D" w:rsidR="00E93BEA" w:rsidRPr="00A14175" w:rsidRDefault="00E93BEA" w:rsidP="00A14175">
      <w:pPr>
        <w:pStyle w:val="ae"/>
        <w:numPr>
          <w:ilvl w:val="0"/>
          <w:numId w:val="21"/>
        </w:numPr>
        <w:ind w:leftChars="0"/>
        <w:rPr>
          <w:rFonts w:ascii="HG丸ｺﾞｼｯｸM-PRO" w:eastAsia="HG丸ｺﾞｼｯｸM-PRO" w:hAnsi="HG丸ｺﾞｼｯｸM-PRO"/>
        </w:rPr>
      </w:pPr>
      <w:r w:rsidRPr="00A14175">
        <w:rPr>
          <w:rFonts w:ascii="HG丸ｺﾞｼｯｸM-PRO" w:eastAsia="HG丸ｺﾞｼｯｸM-PRO" w:hAnsi="HG丸ｺﾞｼｯｸM-PRO" w:hint="eastAsia"/>
        </w:rPr>
        <w:t>理念・基本方針</w:t>
      </w:r>
    </w:p>
    <w:tbl>
      <w:tblPr>
        <w:tblStyle w:val="aa"/>
        <w:tblW w:w="0" w:type="auto"/>
        <w:tblInd w:w="450" w:type="dxa"/>
        <w:tblLook w:val="04A0" w:firstRow="1" w:lastRow="0" w:firstColumn="1" w:lastColumn="0" w:noHBand="0" w:noVBand="1"/>
      </w:tblPr>
      <w:tblGrid>
        <w:gridCol w:w="8610"/>
      </w:tblGrid>
      <w:tr w:rsidR="00E93BEA" w:rsidRPr="0017011F" w14:paraId="6ED25382" w14:textId="77777777" w:rsidTr="00BF6F48">
        <w:tc>
          <w:tcPr>
            <w:tcW w:w="9518" w:type="dxa"/>
          </w:tcPr>
          <w:p w14:paraId="45B1F326" w14:textId="77777777" w:rsidR="00A14175" w:rsidRDefault="00A14175" w:rsidP="00A14175">
            <w:pPr>
              <w:rPr>
                <w:rFonts w:ascii="HG丸ｺﾞｼｯｸM-PRO" w:eastAsia="HG丸ｺﾞｼｯｸM-PRO" w:hAnsi="HG丸ｺﾞｼｯｸM-PRO"/>
              </w:rPr>
            </w:pPr>
            <w:r>
              <w:rPr>
                <w:rFonts w:ascii="HG丸ｺﾞｼｯｸM-PRO" w:eastAsia="HG丸ｺﾞｼｯｸM-PRO" w:hAnsi="HG丸ｺﾞｼｯｸM-PRO" w:hint="eastAsia"/>
              </w:rPr>
              <w:t>保育</w:t>
            </w:r>
            <w:r w:rsidRPr="00A14175">
              <w:rPr>
                <w:rFonts w:ascii="HG丸ｺﾞｼｯｸM-PRO" w:eastAsia="HG丸ｺﾞｼｯｸM-PRO" w:hAnsi="HG丸ｺﾞｼｯｸM-PRO" w:hint="eastAsia"/>
              </w:rPr>
              <w:t xml:space="preserve">理念 </w:t>
            </w:r>
          </w:p>
          <w:p w14:paraId="0E354B11" w14:textId="41581E8D" w:rsidR="00A14175" w:rsidRPr="00A14175" w:rsidRDefault="00CF3570" w:rsidP="00A14175">
            <w:pPr>
              <w:ind w:firstLineChars="50" w:firstLine="109"/>
              <w:rPr>
                <w:rFonts w:ascii="HG丸ｺﾞｼｯｸM-PRO" w:eastAsia="HG丸ｺﾞｼｯｸM-PRO" w:hAnsi="HG丸ｺﾞｼｯｸM-PRO"/>
              </w:rPr>
            </w:pPr>
            <w:r>
              <w:rPr>
                <w:rFonts w:ascii="HG丸ｺﾞｼｯｸM-PRO" w:eastAsia="HG丸ｺﾞｼｯｸM-PRO" w:hAnsi="HG丸ｺﾞｼｯｸM-PRO" w:hint="eastAsia"/>
              </w:rPr>
              <w:t>・</w:t>
            </w:r>
            <w:r w:rsidR="00A14175" w:rsidRPr="00A14175">
              <w:rPr>
                <w:rFonts w:ascii="HG丸ｺﾞｼｯｸM-PRO" w:eastAsia="HG丸ｺﾞｼｯｸM-PRO" w:hAnsi="HG丸ｺﾞｼｯｸM-PRO" w:hint="eastAsia"/>
              </w:rPr>
              <w:t>生きる力を創る</w:t>
            </w:r>
          </w:p>
          <w:p w14:paraId="511BFF83" w14:textId="77777777" w:rsidR="00A14175" w:rsidRDefault="00A14175" w:rsidP="00A14175">
            <w:pPr>
              <w:rPr>
                <w:rFonts w:ascii="HG丸ｺﾞｼｯｸM-PRO" w:eastAsia="HG丸ｺﾞｼｯｸM-PRO" w:hAnsi="HG丸ｺﾞｼｯｸM-PRO"/>
              </w:rPr>
            </w:pPr>
            <w:r w:rsidRPr="00A14175">
              <w:rPr>
                <w:rFonts w:ascii="HG丸ｺﾞｼｯｸM-PRO" w:eastAsia="HG丸ｺﾞｼｯｸM-PRO" w:hAnsi="HG丸ｺﾞｼｯｸM-PRO" w:hint="eastAsia"/>
              </w:rPr>
              <w:t xml:space="preserve">保育方針 </w:t>
            </w:r>
          </w:p>
          <w:p w14:paraId="0DFF78EE" w14:textId="583105B0" w:rsidR="00A14175" w:rsidRPr="00A14175" w:rsidRDefault="00CF3570" w:rsidP="00A14175">
            <w:pPr>
              <w:ind w:firstLineChars="50" w:firstLine="109"/>
              <w:rPr>
                <w:rFonts w:ascii="HG丸ｺﾞｼｯｸM-PRO" w:eastAsia="HG丸ｺﾞｼｯｸM-PRO" w:hAnsi="HG丸ｺﾞｼｯｸM-PRO"/>
              </w:rPr>
            </w:pPr>
            <w:r>
              <w:rPr>
                <w:rFonts w:ascii="HG丸ｺﾞｼｯｸM-PRO" w:eastAsia="HG丸ｺﾞｼｯｸM-PRO" w:hAnsi="HG丸ｺﾞｼｯｸM-PRO" w:hint="eastAsia"/>
              </w:rPr>
              <w:t>・</w:t>
            </w:r>
            <w:r w:rsidR="00A14175" w:rsidRPr="00A14175">
              <w:rPr>
                <w:rFonts w:ascii="HG丸ｺﾞｼｯｸM-PRO" w:eastAsia="HG丸ｺﾞｼｯｸM-PRO" w:hAnsi="HG丸ｺﾞｼｯｸM-PRO" w:hint="eastAsia"/>
              </w:rPr>
              <w:t>協調性を持ち、他者を尊重し、認め合う心を育てる</w:t>
            </w:r>
          </w:p>
          <w:p w14:paraId="1CCF01DA" w14:textId="37E440D5" w:rsidR="00A14175" w:rsidRPr="00A14175" w:rsidRDefault="00A14175" w:rsidP="00A14175">
            <w:pPr>
              <w:rPr>
                <w:rFonts w:ascii="HG丸ｺﾞｼｯｸM-PRO" w:eastAsia="HG丸ｺﾞｼｯｸM-PRO" w:hAnsi="HG丸ｺﾞｼｯｸM-PRO"/>
              </w:rPr>
            </w:pPr>
            <w:r w:rsidRPr="00A14175">
              <w:rPr>
                <w:rFonts w:ascii="HG丸ｺﾞｼｯｸM-PRO" w:eastAsia="HG丸ｺﾞｼｯｸM-PRO" w:hAnsi="HG丸ｺﾞｼｯｸM-PRO" w:hint="eastAsia"/>
              </w:rPr>
              <w:t xml:space="preserve"> </w:t>
            </w:r>
            <w:r w:rsidR="00CF3570">
              <w:rPr>
                <w:rFonts w:ascii="HG丸ｺﾞｼｯｸM-PRO" w:eastAsia="HG丸ｺﾞｼｯｸM-PRO" w:hAnsi="HG丸ｺﾞｼｯｸM-PRO" w:hint="eastAsia"/>
              </w:rPr>
              <w:t>・</w:t>
            </w:r>
            <w:r w:rsidRPr="00A14175">
              <w:rPr>
                <w:rFonts w:ascii="HG丸ｺﾞｼｯｸM-PRO" w:eastAsia="HG丸ｺﾞｼｯｸM-PRO" w:hAnsi="HG丸ｺﾞｼｯｸM-PRO" w:hint="eastAsia"/>
              </w:rPr>
              <w:t>のびのびと自己表現が出来る環境を提供する</w:t>
            </w:r>
          </w:p>
          <w:p w14:paraId="4C86D54C" w14:textId="3F3A27B8" w:rsidR="00A14175" w:rsidRPr="00A14175" w:rsidRDefault="00A14175" w:rsidP="00A14175">
            <w:pPr>
              <w:rPr>
                <w:rFonts w:ascii="HG丸ｺﾞｼｯｸM-PRO" w:eastAsia="HG丸ｺﾞｼｯｸM-PRO" w:hAnsi="HG丸ｺﾞｼｯｸM-PRO"/>
              </w:rPr>
            </w:pPr>
            <w:r w:rsidRPr="00A14175">
              <w:rPr>
                <w:rFonts w:ascii="HG丸ｺﾞｼｯｸM-PRO" w:eastAsia="HG丸ｺﾞｼｯｸM-PRO" w:hAnsi="HG丸ｺﾞｼｯｸM-PRO" w:hint="eastAsia"/>
              </w:rPr>
              <w:t xml:space="preserve"> </w:t>
            </w:r>
            <w:r w:rsidR="00CF3570">
              <w:rPr>
                <w:rFonts w:ascii="HG丸ｺﾞｼｯｸM-PRO" w:eastAsia="HG丸ｺﾞｼｯｸM-PRO" w:hAnsi="HG丸ｺﾞｼｯｸM-PRO" w:hint="eastAsia"/>
              </w:rPr>
              <w:t>・</w:t>
            </w:r>
            <w:r w:rsidRPr="00A14175">
              <w:rPr>
                <w:rFonts w:ascii="HG丸ｺﾞｼｯｸM-PRO" w:eastAsia="HG丸ｺﾞｼｯｸM-PRO" w:hAnsi="HG丸ｺﾞｼｯｸM-PRO" w:hint="eastAsia"/>
              </w:rPr>
              <w:t>試行錯誤をする中で考え創造し、自分で判断する力を養う</w:t>
            </w:r>
          </w:p>
          <w:p w14:paraId="7AA6DF52" w14:textId="2A5C8C9C" w:rsidR="00E93BEA" w:rsidRPr="0017011F" w:rsidRDefault="00A14175" w:rsidP="00A14175">
            <w:pPr>
              <w:rPr>
                <w:rFonts w:ascii="HG丸ｺﾞｼｯｸM-PRO" w:eastAsia="HG丸ｺﾞｼｯｸM-PRO" w:hAnsi="HG丸ｺﾞｼｯｸM-PRO"/>
              </w:rPr>
            </w:pPr>
            <w:r w:rsidRPr="00A14175">
              <w:rPr>
                <w:rFonts w:ascii="HG丸ｺﾞｼｯｸM-PRO" w:eastAsia="HG丸ｺﾞｼｯｸM-PRO" w:hAnsi="HG丸ｺﾞｼｯｸM-PRO" w:hint="eastAsia"/>
              </w:rPr>
              <w:t xml:space="preserve"> </w:t>
            </w:r>
            <w:r w:rsidR="00CF3570">
              <w:rPr>
                <w:rFonts w:ascii="HG丸ｺﾞｼｯｸM-PRO" w:eastAsia="HG丸ｺﾞｼｯｸM-PRO" w:hAnsi="HG丸ｺﾞｼｯｸM-PRO" w:hint="eastAsia"/>
              </w:rPr>
              <w:t>・</w:t>
            </w:r>
            <w:r w:rsidRPr="00A14175">
              <w:rPr>
                <w:rFonts w:ascii="HG丸ｺﾞｼｯｸM-PRO" w:eastAsia="HG丸ｺﾞｼｯｸM-PRO" w:hAnsi="HG丸ｺﾞｼｯｸM-PRO" w:hint="eastAsia"/>
              </w:rPr>
              <w:t>探索活動を大切にし、こどもの興味や関心に寄り添う</w:t>
            </w:r>
          </w:p>
        </w:tc>
      </w:tr>
    </w:tbl>
    <w:p w14:paraId="7D40429B" w14:textId="65F3810F" w:rsidR="00E93BEA" w:rsidRPr="00BE7710" w:rsidRDefault="00E93BEA" w:rsidP="00BE7710">
      <w:pPr>
        <w:pStyle w:val="ae"/>
        <w:numPr>
          <w:ilvl w:val="0"/>
          <w:numId w:val="21"/>
        </w:numPr>
        <w:ind w:leftChars="0"/>
        <w:rPr>
          <w:rFonts w:ascii="HG丸ｺﾞｼｯｸM-PRO" w:eastAsia="HG丸ｺﾞｼｯｸM-PRO" w:hAnsi="HG丸ｺﾞｼｯｸM-PRO"/>
        </w:rPr>
      </w:pPr>
      <w:r w:rsidRPr="00BE7710">
        <w:rPr>
          <w:rFonts w:ascii="HG丸ｺﾞｼｯｸM-PRO" w:eastAsia="HG丸ｺﾞｼｯｸM-PRO" w:hAnsi="HG丸ｺﾞｼｯｸM-PRO" w:hint="eastAsia"/>
        </w:rPr>
        <w:t>施設・事業所の特徴的な取組</w:t>
      </w:r>
    </w:p>
    <w:tbl>
      <w:tblPr>
        <w:tblStyle w:val="aa"/>
        <w:tblW w:w="0" w:type="auto"/>
        <w:tblInd w:w="450" w:type="dxa"/>
        <w:tblLook w:val="04A0" w:firstRow="1" w:lastRow="0" w:firstColumn="1" w:lastColumn="0" w:noHBand="0" w:noVBand="1"/>
      </w:tblPr>
      <w:tblGrid>
        <w:gridCol w:w="8610"/>
      </w:tblGrid>
      <w:tr w:rsidR="00E93BEA" w:rsidRPr="00BE7710" w14:paraId="5B47979D" w14:textId="77777777" w:rsidTr="00BF6F48">
        <w:tc>
          <w:tcPr>
            <w:tcW w:w="9518" w:type="dxa"/>
          </w:tcPr>
          <w:p w14:paraId="46A3CBB5" w14:textId="21871FE1" w:rsidR="00E93BEA" w:rsidRDefault="00CF3570" w:rsidP="00BF6F48">
            <w:pPr>
              <w:rPr>
                <w:rFonts w:ascii="HG丸ｺﾞｼｯｸM-PRO" w:eastAsia="HG丸ｺﾞｼｯｸM-PRO" w:hAnsi="HG丸ｺﾞｼｯｸM-PRO"/>
              </w:rPr>
            </w:pPr>
            <w:r>
              <w:rPr>
                <w:rFonts w:ascii="HG丸ｺﾞｼｯｸM-PRO" w:eastAsia="HG丸ｺﾞｼｯｸM-PRO" w:hAnsi="HG丸ｺﾞｼｯｸM-PRO" w:hint="eastAsia"/>
              </w:rPr>
              <w:t>“あそびはまなび”を掲げ、</w:t>
            </w:r>
            <w:r w:rsidR="00BE7710">
              <w:rPr>
                <w:rFonts w:ascii="HG丸ｺﾞｼｯｸM-PRO" w:eastAsia="HG丸ｺﾞｼｯｸM-PRO" w:hAnsi="HG丸ｺﾞｼｯｸM-PRO" w:hint="eastAsia"/>
              </w:rPr>
              <w:t>近年注目されてい</w:t>
            </w:r>
            <w:r>
              <w:rPr>
                <w:rFonts w:ascii="HG丸ｺﾞｼｯｸM-PRO" w:eastAsia="HG丸ｺﾞｼｯｸM-PRO" w:hAnsi="HG丸ｺﾞｼｯｸM-PRO" w:hint="eastAsia"/>
              </w:rPr>
              <w:t>る非認知能力</w:t>
            </w:r>
            <w:r w:rsidR="00BE7710">
              <w:rPr>
                <w:rFonts w:ascii="HG丸ｺﾞｼｯｸM-PRO" w:eastAsia="HG丸ｺﾞｼｯｸM-PRO" w:hAnsi="HG丸ｺﾞｼｯｸM-PRO" w:hint="eastAsia"/>
              </w:rPr>
              <w:t>を無理なく伸ばす学びの活動が遊びであると考え、</w:t>
            </w:r>
            <w:r w:rsidR="003F668E">
              <w:rPr>
                <w:rFonts w:ascii="HG丸ｺﾞｼｯｸM-PRO" w:eastAsia="HG丸ｺﾞｼｯｸM-PRO" w:hAnsi="HG丸ｺﾞｼｯｸM-PRO" w:hint="eastAsia"/>
              </w:rPr>
              <w:t>子どもがそれぞれの年齢で一番やってみたいと思うこと、子どもが思い切り遊びこむことを通じて、何が育っていくのか、どうずれば学びの機会につながるのか、</w:t>
            </w:r>
            <w:r w:rsidR="005F69FA">
              <w:rPr>
                <w:rFonts w:ascii="HG丸ｺﾞｼｯｸM-PRO" w:eastAsia="HG丸ｺﾞｼｯｸM-PRO" w:hAnsi="HG丸ｺﾞｼｯｸM-PRO" w:hint="eastAsia"/>
              </w:rPr>
              <w:t>保育者は考え保育につなげ</w:t>
            </w:r>
            <w:r>
              <w:rPr>
                <w:rFonts w:ascii="HG丸ｺﾞｼｯｸM-PRO" w:eastAsia="HG丸ｺﾞｼｯｸM-PRO" w:hAnsi="HG丸ｺﾞｼｯｸM-PRO" w:hint="eastAsia"/>
              </w:rPr>
              <w:t>ている。</w:t>
            </w:r>
          </w:p>
          <w:p w14:paraId="254821DB" w14:textId="104E3C39" w:rsidR="005F69FA" w:rsidRPr="0017011F" w:rsidRDefault="005F69FA" w:rsidP="00BF6F48">
            <w:pPr>
              <w:rPr>
                <w:rFonts w:ascii="HG丸ｺﾞｼｯｸM-PRO" w:eastAsia="HG丸ｺﾞｼｯｸM-PRO" w:hAnsi="HG丸ｺﾞｼｯｸM-PRO"/>
              </w:rPr>
            </w:pPr>
            <w:r>
              <w:rPr>
                <w:rFonts w:ascii="HG丸ｺﾞｼｯｸM-PRO" w:eastAsia="HG丸ｺﾞｼｯｸM-PRO" w:hAnsi="HG丸ｺﾞｼｯｸM-PRO" w:hint="eastAsia"/>
              </w:rPr>
              <w:t>保育ではコーナー保育、異年齢保育の実践及び本物を体験すること</w:t>
            </w:r>
            <w:r w:rsidR="00CF3570">
              <w:rPr>
                <w:rFonts w:ascii="HG丸ｺﾞｼｯｸM-PRO" w:eastAsia="HG丸ｺﾞｼｯｸM-PRO" w:hAnsi="HG丸ｺﾞｼｯｸM-PRO" w:hint="eastAsia"/>
              </w:rPr>
              <w:t>を行っている。</w:t>
            </w:r>
          </w:p>
        </w:tc>
      </w:tr>
    </w:tbl>
    <w:p w14:paraId="0CE86B74"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⑤第三者評価の受審状況</w:t>
      </w:r>
    </w:p>
    <w:tbl>
      <w:tblPr>
        <w:tblStyle w:val="aa"/>
        <w:tblW w:w="0" w:type="auto"/>
        <w:tblInd w:w="450" w:type="dxa"/>
        <w:tblLook w:val="04A0" w:firstRow="1" w:lastRow="0" w:firstColumn="1" w:lastColumn="0" w:noHBand="0" w:noVBand="1"/>
      </w:tblPr>
      <w:tblGrid>
        <w:gridCol w:w="3231"/>
        <w:gridCol w:w="5379"/>
      </w:tblGrid>
      <w:tr w:rsidR="00E93BEA" w:rsidRPr="0017011F" w14:paraId="4F16E8BD" w14:textId="77777777" w:rsidTr="00FD1287">
        <w:tc>
          <w:tcPr>
            <w:tcW w:w="3231" w:type="dxa"/>
          </w:tcPr>
          <w:p w14:paraId="4B6F082C" w14:textId="570D9EC9"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評価実施期間</w:t>
            </w:r>
          </w:p>
          <w:p w14:paraId="7D996150" w14:textId="77777777" w:rsidR="00E93BEA" w:rsidRPr="0017011F" w:rsidRDefault="00E93BEA" w:rsidP="00BF6F48">
            <w:pPr>
              <w:rPr>
                <w:rFonts w:ascii="HG丸ｺﾞｼｯｸM-PRO" w:eastAsia="HG丸ｺﾞｼｯｸM-PRO" w:hAnsi="HG丸ｺﾞｼｯｸM-PRO"/>
              </w:rPr>
            </w:pPr>
          </w:p>
        </w:tc>
        <w:tc>
          <w:tcPr>
            <w:tcW w:w="5379" w:type="dxa"/>
          </w:tcPr>
          <w:p w14:paraId="00373865" w14:textId="03CD21E1" w:rsidR="00E93BEA" w:rsidRPr="0017011F" w:rsidRDefault="00CF3570" w:rsidP="0017011F">
            <w:pPr>
              <w:ind w:firstLineChars="200" w:firstLine="438"/>
              <w:rPr>
                <w:rFonts w:ascii="HG丸ｺﾞｼｯｸM-PRO" w:eastAsia="HG丸ｺﾞｼｯｸM-PRO" w:hAnsi="HG丸ｺﾞｼｯｸM-PRO"/>
              </w:rPr>
            </w:pPr>
            <w:r>
              <w:rPr>
                <w:rFonts w:ascii="HG丸ｺﾞｼｯｸM-PRO" w:eastAsia="HG丸ｺﾞｼｯｸM-PRO" w:hAnsi="HG丸ｺﾞｼｯｸM-PRO" w:hint="eastAsia"/>
              </w:rPr>
              <w:t>令和６</w:t>
            </w:r>
            <w:r w:rsidR="00E93BEA" w:rsidRPr="0017011F">
              <w:rPr>
                <w:rFonts w:ascii="HG丸ｺﾞｼｯｸM-PRO" w:eastAsia="HG丸ｺﾞｼｯｸM-PRO" w:hAnsi="HG丸ｺﾞｼｯｸM-PRO" w:hint="eastAsia"/>
              </w:rPr>
              <w:t>年</w:t>
            </w:r>
            <w:r>
              <w:rPr>
                <w:rFonts w:ascii="HG丸ｺﾞｼｯｸM-PRO" w:eastAsia="HG丸ｺﾞｼｯｸM-PRO" w:hAnsi="HG丸ｺﾞｼｯｸM-PRO" w:hint="eastAsia"/>
              </w:rPr>
              <w:t>4</w:t>
            </w:r>
            <w:r w:rsidR="00E93BEA" w:rsidRPr="0017011F">
              <w:rPr>
                <w:rFonts w:ascii="HG丸ｺﾞｼｯｸM-PRO" w:eastAsia="HG丸ｺﾞｼｯｸM-PRO" w:hAnsi="HG丸ｺﾞｼｯｸM-PRO" w:hint="eastAsia"/>
              </w:rPr>
              <w:t>月</w:t>
            </w:r>
            <w:r>
              <w:rPr>
                <w:rFonts w:ascii="HG丸ｺﾞｼｯｸM-PRO" w:eastAsia="HG丸ｺﾞｼｯｸM-PRO" w:hAnsi="HG丸ｺﾞｼｯｸM-PRO" w:hint="eastAsia"/>
              </w:rPr>
              <w:t>12</w:t>
            </w:r>
            <w:r w:rsidR="00E93BEA" w:rsidRPr="0017011F">
              <w:rPr>
                <w:rFonts w:ascii="HG丸ｺﾞｼｯｸM-PRO" w:eastAsia="HG丸ｺﾞｼｯｸM-PRO" w:hAnsi="HG丸ｺﾞｼｯｸM-PRO" w:hint="eastAsia"/>
              </w:rPr>
              <w:t>日（契約日）　～</w:t>
            </w:r>
          </w:p>
          <w:p w14:paraId="617B37C2" w14:textId="0A508700" w:rsidR="00E93BEA" w:rsidRPr="0017011F" w:rsidRDefault="00CD0CEC" w:rsidP="00CD0CEC">
            <w:pPr>
              <w:ind w:right="219"/>
              <w:jc w:val="right"/>
              <w:rPr>
                <w:rFonts w:ascii="HG丸ｺﾞｼｯｸM-PRO" w:eastAsia="HG丸ｺﾞｼｯｸM-PRO" w:hAnsi="HG丸ｺﾞｼｯｸM-PRO"/>
              </w:rPr>
            </w:pPr>
            <w:r>
              <w:rPr>
                <w:rFonts w:ascii="HG丸ｺﾞｼｯｸM-PRO" w:eastAsia="HG丸ｺﾞｼｯｸM-PRO" w:hAnsi="HG丸ｺﾞｼｯｸM-PRO" w:hint="eastAsia"/>
              </w:rPr>
              <w:t>令和7</w:t>
            </w:r>
            <w:r w:rsidR="00E93BEA" w:rsidRPr="0017011F">
              <w:rPr>
                <w:rFonts w:ascii="HG丸ｺﾞｼｯｸM-PRO" w:eastAsia="HG丸ｺﾞｼｯｸM-PRO" w:hAnsi="HG丸ｺﾞｼｯｸM-PRO" w:hint="eastAsia"/>
              </w:rPr>
              <w:t>年</w:t>
            </w:r>
            <w:r>
              <w:rPr>
                <w:rFonts w:ascii="HG丸ｺﾞｼｯｸM-PRO" w:eastAsia="HG丸ｺﾞｼｯｸM-PRO" w:hAnsi="HG丸ｺﾞｼｯｸM-PRO" w:hint="eastAsia"/>
              </w:rPr>
              <w:t>2</w:t>
            </w:r>
            <w:r w:rsidR="00E93BEA" w:rsidRPr="0017011F">
              <w:rPr>
                <w:rFonts w:ascii="HG丸ｺﾞｼｯｸM-PRO" w:eastAsia="HG丸ｺﾞｼｯｸM-PRO" w:hAnsi="HG丸ｺﾞｼｯｸM-PRO" w:hint="eastAsia"/>
              </w:rPr>
              <w:t>月</w:t>
            </w:r>
            <w:r w:rsidR="001D1F7F">
              <w:rPr>
                <w:rFonts w:ascii="HG丸ｺﾞｼｯｸM-PRO" w:eastAsia="HG丸ｺﾞｼｯｸM-PRO" w:hAnsi="HG丸ｺﾞｼｯｸM-PRO" w:hint="eastAsia"/>
              </w:rPr>
              <w:t>1</w:t>
            </w:r>
            <w:r w:rsidR="00C83B51">
              <w:rPr>
                <w:rFonts w:ascii="HG丸ｺﾞｼｯｸM-PRO" w:eastAsia="HG丸ｺﾞｼｯｸM-PRO" w:hAnsi="HG丸ｺﾞｼｯｸM-PRO" w:hint="eastAsia"/>
              </w:rPr>
              <w:t>２</w:t>
            </w:r>
            <w:r w:rsidR="00E93BEA" w:rsidRPr="0017011F">
              <w:rPr>
                <w:rFonts w:ascii="HG丸ｺﾞｼｯｸM-PRO" w:eastAsia="HG丸ｺﾞｼｯｸM-PRO" w:hAnsi="HG丸ｺﾞｼｯｸM-PRO" w:hint="eastAsia"/>
              </w:rPr>
              <w:t>日（評価結果確定日）</w:t>
            </w:r>
          </w:p>
        </w:tc>
      </w:tr>
      <w:tr w:rsidR="00E93BEA" w:rsidRPr="0017011F" w14:paraId="2D93670B" w14:textId="77777777" w:rsidTr="00FD1287">
        <w:tc>
          <w:tcPr>
            <w:tcW w:w="3231" w:type="dxa"/>
          </w:tcPr>
          <w:p w14:paraId="3CEB8C07" w14:textId="409164EE" w:rsidR="00E93BEA" w:rsidRPr="0017011F" w:rsidRDefault="00E93BEA" w:rsidP="00BF6F48">
            <w:pPr>
              <w:rPr>
                <w:rFonts w:ascii="HG丸ｺﾞｼｯｸM-PRO" w:eastAsia="HG丸ｺﾞｼｯｸM-PRO" w:hAnsi="HG丸ｺﾞｼｯｸM-PRO"/>
              </w:rPr>
            </w:pPr>
            <w:r w:rsidRPr="0017011F">
              <w:rPr>
                <w:rFonts w:ascii="HG丸ｺﾞｼｯｸM-PRO" w:eastAsia="HG丸ｺﾞｼｯｸM-PRO" w:hAnsi="HG丸ｺﾞｼｯｸM-PRO" w:hint="eastAsia"/>
              </w:rPr>
              <w:t>受審回数（前回の受審時期）</w:t>
            </w:r>
          </w:p>
        </w:tc>
        <w:tc>
          <w:tcPr>
            <w:tcW w:w="5379" w:type="dxa"/>
          </w:tcPr>
          <w:p w14:paraId="3367BB91" w14:textId="3222348E" w:rsidR="00E93BEA" w:rsidRPr="0017011F" w:rsidRDefault="0017011F" w:rsidP="00BF6F48">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CF3570">
              <w:rPr>
                <w:rFonts w:ascii="HG丸ｺﾞｼｯｸM-PRO" w:eastAsia="HG丸ｺﾞｼｯｸM-PRO" w:hAnsi="HG丸ｺﾞｼｯｸM-PRO" w:hint="eastAsia"/>
              </w:rPr>
              <w:t>1</w:t>
            </w:r>
            <w:r>
              <w:rPr>
                <w:rFonts w:ascii="HG丸ｺﾞｼｯｸM-PRO" w:eastAsia="HG丸ｺﾞｼｯｸM-PRO" w:hAnsi="HG丸ｺﾞｼｯｸM-PRO" w:hint="eastAsia"/>
              </w:rPr>
              <w:t xml:space="preserve">　回（　</w:t>
            </w:r>
            <w:r w:rsidR="00CF3570">
              <w:rPr>
                <w:rFonts w:ascii="HG丸ｺﾞｼｯｸM-PRO" w:eastAsia="HG丸ｺﾞｼｯｸM-PRO" w:hAnsi="HG丸ｺﾞｼｯｸM-PRO" w:hint="eastAsia"/>
              </w:rPr>
              <w:t>令和元</w:t>
            </w:r>
            <w:r w:rsidR="00E93BEA" w:rsidRPr="0017011F">
              <w:rPr>
                <w:rFonts w:ascii="HG丸ｺﾞｼｯｸM-PRO" w:eastAsia="HG丸ｺﾞｼｯｸM-PRO" w:hAnsi="HG丸ｺﾞｼｯｸM-PRO" w:hint="eastAsia"/>
              </w:rPr>
              <w:t>年度）</w:t>
            </w:r>
          </w:p>
        </w:tc>
      </w:tr>
    </w:tbl>
    <w:p w14:paraId="0AE4E1C6" w14:textId="77777777" w:rsidR="00E93BEA" w:rsidRPr="00FD1287" w:rsidRDefault="00E93BEA" w:rsidP="00E93BEA">
      <w:pPr>
        <w:ind w:leftChars="100" w:left="438" w:hangingChars="100" w:hanging="219"/>
        <w:rPr>
          <w:rFonts w:ascii="HG丸ｺﾞｼｯｸM-PRO" w:eastAsia="HG丸ｺﾞｼｯｸM-PRO" w:hAnsi="HG丸ｺﾞｼｯｸM-PRO"/>
        </w:rPr>
      </w:pPr>
      <w:r w:rsidRPr="00FD1287">
        <w:rPr>
          <w:rFonts w:ascii="HG丸ｺﾞｼｯｸM-PRO" w:eastAsia="HG丸ｺﾞｼｯｸM-PRO" w:hAnsi="HG丸ｺﾞｼｯｸM-PRO" w:hint="eastAsia"/>
        </w:rPr>
        <w:t>⑥総評</w:t>
      </w:r>
    </w:p>
    <w:tbl>
      <w:tblPr>
        <w:tblStyle w:val="aa"/>
        <w:tblW w:w="0" w:type="auto"/>
        <w:tblInd w:w="450" w:type="dxa"/>
        <w:tblLook w:val="04A0" w:firstRow="1" w:lastRow="0" w:firstColumn="1" w:lastColumn="0" w:noHBand="0" w:noVBand="1"/>
      </w:tblPr>
      <w:tblGrid>
        <w:gridCol w:w="8610"/>
      </w:tblGrid>
      <w:tr w:rsidR="00FD1287" w:rsidRPr="00FD1287" w14:paraId="4ADCE598" w14:textId="77777777" w:rsidTr="00BF6F48">
        <w:tc>
          <w:tcPr>
            <w:tcW w:w="9950" w:type="dxa"/>
          </w:tcPr>
          <w:p w14:paraId="09B61511" w14:textId="3B82D9F1" w:rsidR="00E93BEA" w:rsidRPr="00FD1287" w:rsidRDefault="00E93BEA" w:rsidP="00BF6F48">
            <w:pPr>
              <w:rPr>
                <w:rFonts w:ascii="HG丸ｺﾞｼｯｸM-PRO" w:eastAsia="HG丸ｺﾞｼｯｸM-PRO" w:hAnsi="HG丸ｺﾞｼｯｸM-PRO"/>
              </w:rPr>
            </w:pPr>
            <w:r w:rsidRPr="00FD1287">
              <w:rPr>
                <w:rFonts w:ascii="HG丸ｺﾞｼｯｸM-PRO" w:eastAsia="HG丸ｺﾞｼｯｸM-PRO" w:hAnsi="HG丸ｺﾞｼｯｸM-PRO" w:hint="eastAsia"/>
              </w:rPr>
              <w:t>◇</w:t>
            </w:r>
            <w:r w:rsidR="00C06B59" w:rsidRPr="00FD1287">
              <w:rPr>
                <w:rFonts w:ascii="HG丸ｺﾞｼｯｸM-PRO" w:eastAsia="HG丸ｺﾞｼｯｸM-PRO" w:hAnsi="HG丸ｺﾞｼｯｸM-PRO" w:hint="eastAsia"/>
              </w:rPr>
              <w:t>特長</w:t>
            </w:r>
            <w:r w:rsidR="0061148A" w:rsidRPr="00FD1287">
              <w:rPr>
                <w:rFonts w:ascii="HG丸ｺﾞｼｯｸM-PRO" w:eastAsia="HG丸ｺﾞｼｯｸM-PRO" w:hAnsi="HG丸ｺﾞｼｯｸM-PRO" w:hint="eastAsia"/>
              </w:rPr>
              <w:t>や今後期待される点</w:t>
            </w:r>
          </w:p>
          <w:p w14:paraId="2952E021" w14:textId="202F477D" w:rsidR="00E93BEA" w:rsidRDefault="00D82AD6" w:rsidP="00BF6F48">
            <w:pPr>
              <w:rPr>
                <w:rFonts w:ascii="HG丸ｺﾞｼｯｸM-PRO" w:eastAsia="HG丸ｺﾞｼｯｸM-PRO" w:hAnsi="HG丸ｺﾞｼｯｸM-PRO"/>
              </w:rPr>
            </w:pPr>
            <w:r>
              <w:rPr>
                <w:rFonts w:ascii="HG丸ｺﾞｼｯｸM-PRO" w:eastAsia="HG丸ｺﾞｼｯｸM-PRO" w:hAnsi="HG丸ｺﾞｼｯｸM-PRO" w:hint="eastAsia"/>
              </w:rPr>
              <w:t>＜特に評価の高い点＞</w:t>
            </w:r>
          </w:p>
          <w:p w14:paraId="2F5D75CA" w14:textId="77777777" w:rsidR="009571C4" w:rsidRPr="009571C4" w:rsidRDefault="009571C4" w:rsidP="009571C4">
            <w:pPr>
              <w:pStyle w:val="ae"/>
              <w:ind w:leftChars="0" w:left="0"/>
              <w:rPr>
                <w:rFonts w:ascii="HG丸ｺﾞｼｯｸM-PRO" w:eastAsia="HG丸ｺﾞｼｯｸM-PRO" w:hAnsi="HG丸ｺﾞｼｯｸM-PRO"/>
              </w:rPr>
            </w:pPr>
            <w:r w:rsidRPr="009571C4">
              <w:rPr>
                <w:rFonts w:ascii="HG丸ｺﾞｼｯｸM-PRO" w:eastAsia="HG丸ｺﾞｼｯｸM-PRO" w:hAnsi="HG丸ｺﾞｼｯｸM-PRO" w:hint="eastAsia"/>
              </w:rPr>
              <w:t>【自ら遊び場を選べるオープンな環境構成により、子ども同士の関わりを促し豊かな遊び文化を創り出している】</w:t>
            </w:r>
          </w:p>
          <w:p w14:paraId="4937DB4D" w14:textId="77777777" w:rsidR="009571C4" w:rsidRDefault="009571C4" w:rsidP="009571C4">
            <w:pPr>
              <w:pStyle w:val="ae"/>
              <w:ind w:leftChars="0" w:left="0"/>
              <w:rPr>
                <w:rFonts w:ascii="HG丸ｺﾞｼｯｸM-PRO" w:eastAsia="HG丸ｺﾞｼｯｸM-PRO" w:hAnsi="HG丸ｺﾞｼｯｸM-PRO"/>
              </w:rPr>
            </w:pPr>
            <w:r w:rsidRPr="009571C4">
              <w:rPr>
                <w:rFonts w:ascii="HG丸ｺﾞｼｯｸM-PRO" w:eastAsia="HG丸ｺﾞｼｯｸM-PRO" w:hAnsi="HG丸ｺﾞｼｯｸM-PRO" w:hint="eastAsia"/>
              </w:rPr>
              <w:t>フロアー毎に各保育室がオープンになり、室内のコーナー毎に保育士が配置され遊びの援助をする環境の中、子どもたちは保育室内を自由に行き来し、遊びたいコーナー</w:t>
            </w:r>
            <w:r w:rsidRPr="009571C4">
              <w:rPr>
                <w:rFonts w:ascii="HG丸ｺﾞｼｯｸM-PRO" w:eastAsia="HG丸ｺﾞｼｯｸM-PRO" w:hAnsi="HG丸ｺﾞｼｯｸM-PRO" w:hint="eastAsia"/>
              </w:rPr>
              <w:lastRenderedPageBreak/>
              <w:t>を選びながらトラブルなく主体的に遊べている。子どもが自由に動く環境の下、年下の子が上の子に憧れたり、年上の子が下の子に思いやりをもって接したりといった、子ども同士の（特に異年齢の）関わりが促され、子どもの成長や遊び文化の醸成に大きく寄与している。また職員間では、子どもの様子や成長について毎週の会議で共有している。子どもの主体性と子ども同士の関わりを促す空間的・物的・人的環境により、豊かな遊び文化を継承していってほしい。</w:t>
            </w:r>
          </w:p>
          <w:p w14:paraId="31A29775" w14:textId="77777777" w:rsidR="009571C4" w:rsidRDefault="009571C4" w:rsidP="009571C4">
            <w:pPr>
              <w:pStyle w:val="ae"/>
              <w:ind w:leftChars="0" w:left="0"/>
              <w:rPr>
                <w:rFonts w:ascii="HG丸ｺﾞｼｯｸM-PRO" w:eastAsia="HG丸ｺﾞｼｯｸM-PRO" w:hAnsi="HG丸ｺﾞｼｯｸM-PRO"/>
              </w:rPr>
            </w:pPr>
          </w:p>
          <w:p w14:paraId="592B2E99" w14:textId="77777777" w:rsidR="009571C4" w:rsidRPr="009571C4" w:rsidRDefault="009571C4" w:rsidP="009571C4">
            <w:pPr>
              <w:pStyle w:val="ae"/>
              <w:ind w:leftChars="0" w:left="0"/>
              <w:rPr>
                <w:rFonts w:ascii="HG丸ｺﾞｼｯｸM-PRO" w:eastAsia="HG丸ｺﾞｼｯｸM-PRO" w:hAnsi="HG丸ｺﾞｼｯｸM-PRO"/>
              </w:rPr>
            </w:pPr>
            <w:r w:rsidRPr="009571C4">
              <w:rPr>
                <w:rFonts w:ascii="HG丸ｺﾞｼｯｸM-PRO" w:eastAsia="HG丸ｺﾞｼｯｸM-PRO" w:hAnsi="HG丸ｺﾞｼｯｸM-PRO" w:hint="eastAsia"/>
              </w:rPr>
              <w:t>【子どもの発達と興味・関心をふまえた環境設定により子どもたちが主体的に生き生きと遊びこめている】</w:t>
            </w:r>
          </w:p>
          <w:p w14:paraId="76D88671" w14:textId="68A78849" w:rsidR="00D82AD6" w:rsidRDefault="009571C4" w:rsidP="009571C4">
            <w:pPr>
              <w:rPr>
                <w:rFonts w:ascii="HG丸ｺﾞｼｯｸM-PRO" w:eastAsia="HG丸ｺﾞｼｯｸM-PRO" w:hAnsi="HG丸ｺﾞｼｯｸM-PRO"/>
              </w:rPr>
            </w:pPr>
            <w:r w:rsidRPr="009571C4">
              <w:rPr>
                <w:rFonts w:ascii="HG丸ｺﾞｼｯｸM-PRO" w:eastAsia="HG丸ｺﾞｼｯｸM-PRO" w:hAnsi="HG丸ｺﾞｼｯｸM-PRO" w:hint="eastAsia"/>
              </w:rPr>
              <w:t>子どもの発達と興味・関心をふまえたコーナー保育の環境設定により、子どもたちが主体的に生き生きと遊ぶことができている。例えばせいさく遊びをするコーナーでは、子どもたちが使用した後の片づけまで想定して教材や材料の配置が区分けされており、子どもたちは自由にそれらを使い次に遊ぶための意欲を持ちながら片付けることができる。またブロック遊びのコーナーでは、継続的に作れる場や完成したものを展示する場所が設定されており、子ども同士で認め合ったり、保護者にも見てもらったりすることで、子どもたちは達成感を味わうことができる。子どもの主体的な遊びと経験を育む遊び空間と、そこをとことん使う遊びの時間設定が、子どもたちの主体的な遊びを保障し、保育室は生き生きとした生活の場となっている。</w:t>
            </w:r>
          </w:p>
          <w:p w14:paraId="4E64BCD1" w14:textId="77777777" w:rsidR="009571C4" w:rsidRPr="00D82AD6" w:rsidRDefault="009571C4" w:rsidP="009571C4">
            <w:pPr>
              <w:rPr>
                <w:rFonts w:ascii="HG丸ｺﾞｼｯｸM-PRO" w:eastAsia="HG丸ｺﾞｼｯｸM-PRO" w:hAnsi="HG丸ｺﾞｼｯｸM-PRO"/>
              </w:rPr>
            </w:pPr>
          </w:p>
          <w:p w14:paraId="1C6D8600" w14:textId="77777777" w:rsidR="009571C4" w:rsidRPr="009571C4" w:rsidRDefault="009571C4" w:rsidP="009571C4">
            <w:pPr>
              <w:pStyle w:val="ae"/>
              <w:ind w:leftChars="-1" w:left="-2"/>
              <w:rPr>
                <w:rFonts w:ascii="HG丸ｺﾞｼｯｸM-PRO" w:eastAsia="HG丸ｺﾞｼｯｸM-PRO" w:hAnsi="HG丸ｺﾞｼｯｸM-PRO"/>
              </w:rPr>
            </w:pPr>
            <w:r w:rsidRPr="009571C4">
              <w:rPr>
                <w:rFonts w:ascii="HG丸ｺﾞｼｯｸM-PRO" w:eastAsia="HG丸ｺﾞｼｯｸM-PRO" w:hAnsi="HG丸ｺﾞｼｯｸM-PRO" w:hint="eastAsia"/>
              </w:rPr>
              <w:t>【保育と調理との連携により、園全体で食育に取り組んでいる】</w:t>
            </w:r>
          </w:p>
          <w:p w14:paraId="6B6D193E" w14:textId="7D8D0533" w:rsidR="00E93BEA" w:rsidRDefault="009571C4" w:rsidP="009571C4">
            <w:pPr>
              <w:pStyle w:val="ae"/>
              <w:ind w:leftChars="0" w:left="-3"/>
              <w:rPr>
                <w:rFonts w:ascii="HG丸ｺﾞｼｯｸM-PRO" w:eastAsia="HG丸ｺﾞｼｯｸM-PRO" w:hAnsi="HG丸ｺﾞｼｯｸM-PRO"/>
              </w:rPr>
            </w:pPr>
            <w:r w:rsidRPr="009571C4">
              <w:rPr>
                <w:rFonts w:ascii="HG丸ｺﾞｼｯｸM-PRO" w:eastAsia="HG丸ｺﾞｼｯｸM-PRO" w:hAnsi="HG丸ｺﾞｼｯｸM-PRO" w:hint="eastAsia"/>
              </w:rPr>
              <w:t>毎月の食育会議によりさまざまな食育への取り組みが計画され、保育の中で実施されている。例えば栽培では、子どもたちが希望する野菜を栽培、生育を観察した上で、実りを収穫し、それを給食の食材として使用することで食への関心を高めている。食事では、座席シートを作成し、席の取り合いのトラブルなく、一緒に食べたい友だちと同席できるようにしている。配膳においても５歳児はビュッフェ形式で自分の食べたい量を盛り付け、３・４歳児は盛り付けられた物を自分でトレーで配膳というように、子どもの意欲と主体性を育む工夫をしている。調理員が保育士と連携し配膳方法や箸の持ち方等を掲示物で知らせたり、「明日の献立メニュー」表を子どもたちと一緒に作成したり、園全体で食育に取り組んでいる</w:t>
            </w:r>
            <w:r w:rsidR="00D82AD6" w:rsidRPr="00D82AD6">
              <w:rPr>
                <w:rFonts w:ascii="HG丸ｺﾞｼｯｸM-PRO" w:eastAsia="HG丸ｺﾞｼｯｸM-PRO" w:hAnsi="HG丸ｺﾞｼｯｸM-PRO" w:hint="eastAsia"/>
              </w:rPr>
              <w:t>。</w:t>
            </w:r>
          </w:p>
          <w:p w14:paraId="0A35FACD" w14:textId="77777777" w:rsidR="00D82AD6" w:rsidRDefault="00D82AD6" w:rsidP="00D82AD6">
            <w:pPr>
              <w:pStyle w:val="ae"/>
              <w:ind w:leftChars="0" w:left="-3"/>
              <w:rPr>
                <w:rFonts w:ascii="HG丸ｺﾞｼｯｸM-PRO" w:eastAsia="HG丸ｺﾞｼｯｸM-PRO" w:hAnsi="HG丸ｺﾞｼｯｸM-PRO"/>
              </w:rPr>
            </w:pPr>
          </w:p>
          <w:p w14:paraId="680E71E5" w14:textId="0B3F98BD" w:rsidR="00D82AD6" w:rsidRDefault="00D82AD6" w:rsidP="00D82AD6">
            <w:pPr>
              <w:rPr>
                <w:rFonts w:ascii="HG丸ｺﾞｼｯｸM-PRO" w:eastAsia="HG丸ｺﾞｼｯｸM-PRO" w:hAnsi="HG丸ｺﾞｼｯｸM-PRO"/>
              </w:rPr>
            </w:pPr>
            <w:r>
              <w:rPr>
                <w:rFonts w:ascii="HG丸ｺﾞｼｯｸM-PRO" w:eastAsia="HG丸ｺﾞｼｯｸM-PRO" w:hAnsi="HG丸ｺﾞｼｯｸM-PRO" w:hint="eastAsia"/>
              </w:rPr>
              <w:t>＜</w:t>
            </w:r>
            <w:r w:rsidR="00F20A74">
              <w:rPr>
                <w:rFonts w:ascii="HG丸ｺﾞｼｯｸM-PRO" w:eastAsia="HG丸ｺﾞｼｯｸM-PRO" w:hAnsi="HG丸ｺﾞｼｯｸM-PRO" w:hint="eastAsia"/>
              </w:rPr>
              <w:t>さらなる</w:t>
            </w:r>
            <w:r>
              <w:rPr>
                <w:rFonts w:ascii="HG丸ｺﾞｼｯｸM-PRO" w:eastAsia="HG丸ｺﾞｼｯｸM-PRO" w:hAnsi="HG丸ｺﾞｼｯｸM-PRO" w:hint="eastAsia"/>
              </w:rPr>
              <w:t>改善</w:t>
            </w:r>
            <w:r w:rsidR="008174CB">
              <w:rPr>
                <w:rFonts w:ascii="HG丸ｺﾞｼｯｸM-PRO" w:eastAsia="HG丸ｺﾞｼｯｸM-PRO" w:hAnsi="HG丸ｺﾞｼｯｸM-PRO" w:hint="eastAsia"/>
              </w:rPr>
              <w:t>が望ましい</w:t>
            </w:r>
            <w:r>
              <w:rPr>
                <w:rFonts w:ascii="HG丸ｺﾞｼｯｸM-PRO" w:eastAsia="HG丸ｺﾞｼｯｸM-PRO" w:hAnsi="HG丸ｺﾞｼｯｸM-PRO" w:hint="eastAsia"/>
              </w:rPr>
              <w:t>点＞</w:t>
            </w:r>
          </w:p>
          <w:p w14:paraId="0AC63AF2" w14:textId="77777777" w:rsidR="009571C4" w:rsidRPr="009571C4" w:rsidRDefault="009571C4" w:rsidP="009571C4">
            <w:pPr>
              <w:pStyle w:val="ae"/>
              <w:ind w:leftChars="-1" w:left="-2"/>
              <w:rPr>
                <w:rFonts w:ascii="HG丸ｺﾞｼｯｸM-PRO" w:eastAsia="HG丸ｺﾞｼｯｸM-PRO" w:hAnsi="HG丸ｺﾞｼｯｸM-PRO"/>
              </w:rPr>
            </w:pPr>
            <w:r w:rsidRPr="009571C4">
              <w:rPr>
                <w:rFonts w:ascii="HG丸ｺﾞｼｯｸM-PRO" w:eastAsia="HG丸ｺﾞｼｯｸM-PRO" w:hAnsi="HG丸ｺﾞｼｯｸM-PRO" w:hint="eastAsia"/>
              </w:rPr>
              <w:t>【現在の良好な保育を土台にして、保育の意識化・言語化に取り組んでほしい】</w:t>
            </w:r>
          </w:p>
          <w:p w14:paraId="408EB350" w14:textId="71D00005" w:rsidR="00D82AD6" w:rsidRDefault="009571C4" w:rsidP="009571C4">
            <w:pPr>
              <w:pStyle w:val="ae"/>
              <w:ind w:leftChars="0" w:left="-3"/>
              <w:rPr>
                <w:rFonts w:ascii="HG丸ｺﾞｼｯｸM-PRO" w:eastAsia="HG丸ｺﾞｼｯｸM-PRO" w:hAnsi="HG丸ｺﾞｼｯｸM-PRO"/>
              </w:rPr>
            </w:pPr>
            <w:r w:rsidRPr="009571C4">
              <w:rPr>
                <w:rFonts w:ascii="HG丸ｺﾞｼｯｸM-PRO" w:eastAsia="HG丸ｺﾞｼｯｸM-PRO" w:hAnsi="HG丸ｺﾞｼｯｸM-PRO" w:hint="eastAsia"/>
              </w:rPr>
              <w:t>子どもたちが思い思いに遊びを選べるコーナー保育の環境設定、日々繰り出す散歩、子どもの活動や１日の様子を振り返りとともに伝える「デイリー」記録…。子どもの活動や保育士の環境づくり・発信という面でみると、当園にはいくつもの力強い実践がある。そしてそのどれもがそれほど力まずに普通に行われていることが素晴らしい。こうした良好な状態を土台にした発展的な課題ということであげるとしたら、こうした実践の裏にある保育の意図への自覚と、その言語化が今後の課題といえるのかもしれない。現在の充実した保育の意味やそこにかける思いを一度言語化し共有しておくと、今後担い手や時代が変わったときの確かな支えになる。また現状においても、保護者により強く当園の保育の良さを伝えるツールにもなるだろう。現在の良好な保育の意識化・言語化にも期待したい。</w:t>
            </w:r>
          </w:p>
          <w:p w14:paraId="66550C21" w14:textId="77777777" w:rsidR="009571C4" w:rsidRDefault="009571C4" w:rsidP="009571C4">
            <w:pPr>
              <w:pStyle w:val="ae"/>
              <w:ind w:leftChars="0" w:left="-3"/>
              <w:rPr>
                <w:rFonts w:ascii="HG丸ｺﾞｼｯｸM-PRO" w:eastAsia="HG丸ｺﾞｼｯｸM-PRO" w:hAnsi="HG丸ｺﾞｼｯｸM-PRO"/>
              </w:rPr>
            </w:pPr>
          </w:p>
          <w:p w14:paraId="3F8CFD0E" w14:textId="77777777" w:rsidR="009571C4" w:rsidRPr="009571C4" w:rsidRDefault="009571C4" w:rsidP="009571C4">
            <w:pPr>
              <w:pStyle w:val="ae"/>
              <w:ind w:leftChars="-1" w:left="-2"/>
              <w:rPr>
                <w:rFonts w:ascii="HG丸ｺﾞｼｯｸM-PRO" w:eastAsia="HG丸ｺﾞｼｯｸM-PRO" w:hAnsi="HG丸ｺﾞｼｯｸM-PRO"/>
              </w:rPr>
            </w:pPr>
            <w:r w:rsidRPr="009571C4">
              <w:rPr>
                <w:rFonts w:ascii="HG丸ｺﾞｼｯｸM-PRO" w:eastAsia="HG丸ｺﾞｼｯｸM-PRO" w:hAnsi="HG丸ｺﾞｼｯｸM-PRO" w:hint="eastAsia"/>
              </w:rPr>
              <w:t>【子ども同士の関わりと育ちに目を向けた生き生きした記録を、次の保育への力にしてほしい】</w:t>
            </w:r>
          </w:p>
          <w:p w14:paraId="388FAB16" w14:textId="1ED4DF39" w:rsidR="00D82AD6" w:rsidRDefault="009571C4" w:rsidP="009571C4">
            <w:pPr>
              <w:pStyle w:val="ae"/>
              <w:ind w:leftChars="0" w:left="-3"/>
              <w:rPr>
                <w:rFonts w:ascii="HG丸ｺﾞｼｯｸM-PRO" w:eastAsia="HG丸ｺﾞｼｯｸM-PRO" w:hAnsi="HG丸ｺﾞｼｯｸM-PRO"/>
              </w:rPr>
            </w:pPr>
            <w:r w:rsidRPr="009571C4">
              <w:rPr>
                <w:rFonts w:ascii="HG丸ｺﾞｼｯｸM-PRO" w:eastAsia="HG丸ｺﾞｼｯｸM-PRO" w:hAnsi="HG丸ｺﾞｼｯｸM-PRO" w:hint="eastAsia"/>
              </w:rPr>
              <w:t>現在力を入れて毎日作成している「デイリー」記録は、指針が求めている「幼児期の終わりまでに育ってほしい１０の姿」に基づいたエピソードの振り返りが丁寧に記録</w:t>
            </w:r>
            <w:r w:rsidRPr="009571C4">
              <w:rPr>
                <w:rFonts w:ascii="HG丸ｺﾞｼｯｸM-PRO" w:eastAsia="HG丸ｺﾞｼｯｸM-PRO" w:hAnsi="HG丸ｺﾞｼｯｸM-PRO" w:hint="eastAsia"/>
              </w:rPr>
              <w:lastRenderedPageBreak/>
              <w:t>された充実した内容になっている。そこには活動の中での子どもの様子やそこにこめた保育者の保育の思いが写真とともに記されている。毎日の記録は大変だが、この記録によって保育士の子どもを見る力、保育を計画する力が育まれてきたこともよくわかる。ここであえて今後の発展的な課題をいえば、この活動の中で子ども同士のどんなやりとり・関わりがあったのか、そこでどんな育ちがあったのかといった、子ども同士の関わりに力点を置いた観察と記述だ。現状に加えて、子どもがどんなふうに関わり、喜び、学んでいたかという記述があれば、その記録はより生きたものになり、次の保育への力になるだろう。</w:t>
            </w:r>
          </w:p>
          <w:p w14:paraId="38EDEB24" w14:textId="77777777" w:rsidR="00655DB5" w:rsidRDefault="00655DB5" w:rsidP="00655DB5">
            <w:pPr>
              <w:pStyle w:val="ae"/>
              <w:ind w:leftChars="0" w:left="-3"/>
              <w:rPr>
                <w:rFonts w:ascii="HG丸ｺﾞｼｯｸM-PRO" w:eastAsia="HG丸ｺﾞｼｯｸM-PRO" w:hAnsi="HG丸ｺﾞｼｯｸM-PRO"/>
              </w:rPr>
            </w:pPr>
          </w:p>
          <w:p w14:paraId="38D3512B" w14:textId="77777777" w:rsidR="009571C4" w:rsidRPr="009571C4" w:rsidRDefault="009571C4" w:rsidP="009571C4">
            <w:pPr>
              <w:pStyle w:val="ae"/>
              <w:ind w:leftChars="-1" w:left="-2"/>
              <w:rPr>
                <w:rFonts w:ascii="HG丸ｺﾞｼｯｸM-PRO" w:eastAsia="HG丸ｺﾞｼｯｸM-PRO" w:hAnsi="HG丸ｺﾞｼｯｸM-PRO"/>
              </w:rPr>
            </w:pPr>
            <w:r w:rsidRPr="009571C4">
              <w:rPr>
                <w:rFonts w:ascii="HG丸ｺﾞｼｯｸM-PRO" w:eastAsia="HG丸ｺﾞｼｯｸM-PRO" w:hAnsi="HG丸ｺﾞｼｯｸM-PRO" w:hint="eastAsia"/>
              </w:rPr>
              <w:t>【空間的な環境の工夫で、子ども同士のさらなる関わりとダイナミックな遊びを実現してほしい】</w:t>
            </w:r>
          </w:p>
          <w:p w14:paraId="46F48EB0" w14:textId="77777777" w:rsidR="00E93BEA" w:rsidRDefault="009571C4" w:rsidP="009571C4">
            <w:pPr>
              <w:rPr>
                <w:rFonts w:ascii="HG丸ｺﾞｼｯｸM-PRO" w:eastAsia="HG丸ｺﾞｼｯｸM-PRO" w:hAnsi="HG丸ｺﾞｼｯｸM-PRO"/>
              </w:rPr>
            </w:pPr>
            <w:r w:rsidRPr="009571C4">
              <w:rPr>
                <w:rFonts w:ascii="HG丸ｺﾞｼｯｸM-PRO" w:eastAsia="HG丸ｺﾞｼｯｸM-PRO" w:hAnsi="HG丸ｺﾞｼｯｸM-PRO" w:hint="eastAsia"/>
              </w:rPr>
              <w:t>さまざまなコーナーが充実した当園の保育環境は、子どもの自由な選択と伸び伸びとした遊びこみを可能にしている。こうした良好な現在の環境を土台にした発展的な課題として考えられるのは、現在活用できていない空間的な環境の工夫により、子ども同士の関わりをさらに広げる活動が展開できないかということだ。例えば現在の食事コーナーを空いている時間に有効活用し、子ども同士が関わりながら遊びを大きく発展させられる（積み木などの）遊びコーナーにするなど、ダイナミックな活動の場がつくれれば、現状の遊び文化にもう一つ厚みが加わる。コーナーでの遊びこみの経験で、見通しをもって遊ぶことができる当園の子どもたちなら、大きな空間も上手に協力して使えるだろう。空間的な環境のさらなる工夫と活動の発展を期待したい。</w:t>
            </w:r>
          </w:p>
          <w:p w14:paraId="536E55C2" w14:textId="1DDDACB3" w:rsidR="009571C4" w:rsidRPr="00FD1287" w:rsidRDefault="009571C4" w:rsidP="009571C4">
            <w:pPr>
              <w:rPr>
                <w:rFonts w:ascii="HG丸ｺﾞｼｯｸM-PRO" w:eastAsia="HG丸ｺﾞｼｯｸM-PRO" w:hAnsi="HG丸ｺﾞｼｯｸM-PRO"/>
              </w:rPr>
            </w:pPr>
          </w:p>
        </w:tc>
      </w:tr>
    </w:tbl>
    <w:p w14:paraId="7653930B"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lastRenderedPageBreak/>
        <w:t>⑦第三者評価結果に対する施設・事業所のコメント</w:t>
      </w:r>
    </w:p>
    <w:tbl>
      <w:tblPr>
        <w:tblStyle w:val="aa"/>
        <w:tblW w:w="0" w:type="auto"/>
        <w:tblInd w:w="450" w:type="dxa"/>
        <w:tblLook w:val="04A0" w:firstRow="1" w:lastRow="0" w:firstColumn="1" w:lastColumn="0" w:noHBand="0" w:noVBand="1"/>
      </w:tblPr>
      <w:tblGrid>
        <w:gridCol w:w="8610"/>
      </w:tblGrid>
      <w:tr w:rsidR="00E93BEA" w:rsidRPr="0017011F" w14:paraId="63641861" w14:textId="77777777" w:rsidTr="00BF6F48">
        <w:tc>
          <w:tcPr>
            <w:tcW w:w="9950" w:type="dxa"/>
          </w:tcPr>
          <w:p w14:paraId="607A0A9A" w14:textId="77777777" w:rsidR="00E93BEA" w:rsidRDefault="00642056" w:rsidP="00BF6F48">
            <w:pPr>
              <w:rPr>
                <w:rFonts w:ascii="HG丸ｺﾞｼｯｸM-PRO" w:eastAsia="HG丸ｺﾞｼｯｸM-PRO" w:hAnsi="HG丸ｺﾞｼｯｸM-PRO"/>
              </w:rPr>
            </w:pPr>
            <w:r>
              <w:rPr>
                <w:rFonts w:ascii="HG丸ｺﾞｼｯｸM-PRO" w:eastAsia="HG丸ｺﾞｼｯｸM-PRO" w:hAnsi="HG丸ｺﾞｼｯｸM-PRO" w:hint="eastAsia"/>
              </w:rPr>
              <w:t>今回、第三者評価を行わせていただき、まだまだ運営・保育として至らない部分があることが分かり、より良い運営・保育を行うにあたり次に繋げていく課題が見える貴重な時間となりました。また、私たち自身が当たり前のように行っていることが実は他園とは違う良いところであったり、良い特色だったりとこの機会でなければ気づけないことも知ることが出来ました。職員が積み重ねて、築き上げた良いところをより保護者の方に</w:t>
            </w:r>
            <w:r w:rsidR="006E102F">
              <w:rPr>
                <w:rFonts w:ascii="HG丸ｺﾞｼｯｸM-PRO" w:eastAsia="HG丸ｺﾞｼｯｸM-PRO" w:hAnsi="HG丸ｺﾞｼｯｸM-PRO" w:hint="eastAsia"/>
              </w:rPr>
              <w:t>自信を持って伝えていこうと思いました。</w:t>
            </w:r>
          </w:p>
          <w:p w14:paraId="7F3D07E0" w14:textId="4366360E" w:rsidR="006E102F" w:rsidRPr="006E102F" w:rsidRDefault="006E102F" w:rsidP="00BF6F48">
            <w:pPr>
              <w:rPr>
                <w:rFonts w:ascii="HG丸ｺﾞｼｯｸM-PRO" w:eastAsia="HG丸ｺﾞｼｯｸM-PRO" w:hAnsi="HG丸ｺﾞｼｯｸM-PRO"/>
              </w:rPr>
            </w:pPr>
            <w:r>
              <w:rPr>
                <w:rFonts w:ascii="HG丸ｺﾞｼｯｸM-PRO" w:eastAsia="HG丸ｺﾞｼｯｸM-PRO" w:hAnsi="HG丸ｺﾞｼｯｸM-PRO" w:hint="eastAsia"/>
              </w:rPr>
              <w:t>次の第三者評価にはまたより進化した運営・保育が行えるように職員全体で見直しながら日々努めていきたいと思っております。</w:t>
            </w:r>
          </w:p>
        </w:tc>
      </w:tr>
    </w:tbl>
    <w:p w14:paraId="120832C2" w14:textId="77777777" w:rsidR="00E93BEA" w:rsidRPr="0017011F" w:rsidRDefault="00E93BEA" w:rsidP="00E93BEA">
      <w:pPr>
        <w:ind w:leftChars="100" w:left="438" w:hangingChars="100" w:hanging="219"/>
        <w:rPr>
          <w:rFonts w:ascii="HG丸ｺﾞｼｯｸM-PRO" w:eastAsia="HG丸ｺﾞｼｯｸM-PRO" w:hAnsi="HG丸ｺﾞｼｯｸM-PRO"/>
        </w:rPr>
      </w:pPr>
    </w:p>
    <w:p w14:paraId="5F8FF712" w14:textId="77777777" w:rsidR="00E93BEA" w:rsidRPr="0017011F" w:rsidRDefault="00E93BEA" w:rsidP="00E93BEA">
      <w:pPr>
        <w:ind w:leftChars="100" w:left="438" w:hangingChars="100" w:hanging="219"/>
        <w:rPr>
          <w:rFonts w:ascii="HG丸ｺﾞｼｯｸM-PRO" w:eastAsia="HG丸ｺﾞｼｯｸM-PRO" w:hAnsi="HG丸ｺﾞｼｯｸM-PRO"/>
        </w:rPr>
      </w:pPr>
      <w:r w:rsidRPr="0017011F">
        <w:rPr>
          <w:rFonts w:ascii="HG丸ｺﾞｼｯｸM-PRO" w:eastAsia="HG丸ｺﾞｼｯｸM-PRO" w:hAnsi="HG丸ｺﾞｼｯｸM-PRO" w:hint="eastAsia"/>
        </w:rPr>
        <w:t>⑧第三者評価結果</w:t>
      </w:r>
    </w:p>
    <w:p w14:paraId="31064907" w14:textId="77777777" w:rsidR="00FC543A" w:rsidRPr="00E26729" w:rsidRDefault="00362001" w:rsidP="00D07D1E">
      <w:pPr>
        <w:ind w:leftChars="100" w:left="438" w:hangingChars="100" w:hanging="219"/>
        <w:rPr>
          <w:rFonts w:ascii="HG丸ｺﾞｼｯｸM-PRO" w:eastAsia="HG丸ｺﾞｼｯｸM-PRO"/>
          <w:bCs/>
          <w:color w:val="000000"/>
          <w:sz w:val="21"/>
          <w:szCs w:val="21"/>
        </w:rPr>
      </w:pPr>
      <w:r w:rsidRPr="0017011F">
        <w:rPr>
          <w:rFonts w:ascii="HG丸ｺﾞｼｯｸM-PRO" w:eastAsia="HG丸ｺﾞｼｯｸM-PRO" w:hAnsi="HG丸ｺﾞｼｯｸM-PRO" w:hint="eastAsia"/>
        </w:rPr>
        <w:t xml:space="preserve">　　別紙２</w:t>
      </w:r>
      <w:r w:rsidR="00E93BEA" w:rsidRPr="0017011F">
        <w:rPr>
          <w:rFonts w:ascii="HG丸ｺﾞｼｯｸM-PRO" w:eastAsia="HG丸ｺﾞｼｯｸM-PRO" w:hAnsi="HG丸ｺﾞｼｯｸM-PRO" w:hint="eastAsia"/>
        </w:rPr>
        <w:t>のとおり</w:t>
      </w:r>
    </w:p>
    <w:sectPr w:rsidR="00FC543A" w:rsidRPr="00E26729" w:rsidSect="001D55F1">
      <w:footerReference w:type="even" r:id="rId8"/>
      <w:pgSz w:w="11906" w:h="16838" w:code="9"/>
      <w:pgMar w:top="1418" w:right="1418" w:bottom="851" w:left="1418" w:header="720" w:footer="284" w:gutter="0"/>
      <w:pgNumType w:start="9"/>
      <w:cols w:space="720"/>
      <w:noEndnote/>
      <w:docGrid w:type="linesAndChars" w:linePitch="308" w:charSpace="-2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DEB73" w14:textId="77777777" w:rsidR="00DC64E2" w:rsidRDefault="00DC64E2">
      <w:r>
        <w:separator/>
      </w:r>
    </w:p>
  </w:endnote>
  <w:endnote w:type="continuationSeparator" w:id="0">
    <w:p w14:paraId="175E6E51" w14:textId="77777777" w:rsidR="00DC64E2" w:rsidRDefault="00DC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C2E3D" w14:textId="77777777" w:rsidR="00956E70" w:rsidRDefault="00D35A45">
    <w:pPr>
      <w:pStyle w:val="a3"/>
      <w:framePr w:wrap="around" w:vAnchor="text" w:hAnchor="margin" w:xAlign="center" w:y="1"/>
      <w:rPr>
        <w:rStyle w:val="a4"/>
      </w:rPr>
    </w:pPr>
    <w:r>
      <w:rPr>
        <w:rStyle w:val="a4"/>
      </w:rPr>
      <w:fldChar w:fldCharType="begin"/>
    </w:r>
    <w:r w:rsidR="00956E70">
      <w:rPr>
        <w:rStyle w:val="a4"/>
      </w:rPr>
      <w:instrText xml:space="preserve">PAGE  </w:instrText>
    </w:r>
    <w:r>
      <w:rPr>
        <w:rStyle w:val="a4"/>
      </w:rPr>
      <w:fldChar w:fldCharType="end"/>
    </w:r>
  </w:p>
  <w:p w14:paraId="5D86CC80" w14:textId="77777777" w:rsidR="00956E70" w:rsidRDefault="00956E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C390F" w14:textId="77777777" w:rsidR="00DC64E2" w:rsidRDefault="00DC64E2">
      <w:r>
        <w:separator/>
      </w:r>
    </w:p>
  </w:footnote>
  <w:footnote w:type="continuationSeparator" w:id="0">
    <w:p w14:paraId="33B493F8" w14:textId="77777777" w:rsidR="00DC64E2" w:rsidRDefault="00DC6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41280"/>
    <w:multiLevelType w:val="hybridMultilevel"/>
    <w:tmpl w:val="5B2AD910"/>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B5B5445"/>
    <w:multiLevelType w:val="hybridMultilevel"/>
    <w:tmpl w:val="49CEB9E4"/>
    <w:lvl w:ilvl="0" w:tplc="A7F4D1C6">
      <w:start w:val="5"/>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D4F502F"/>
    <w:multiLevelType w:val="hybridMultilevel"/>
    <w:tmpl w:val="45A2BB78"/>
    <w:lvl w:ilvl="0" w:tplc="A378C8CE">
      <w:start w:val="3"/>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296988"/>
    <w:multiLevelType w:val="hybridMultilevel"/>
    <w:tmpl w:val="87CE65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25448"/>
    <w:multiLevelType w:val="hybridMultilevel"/>
    <w:tmpl w:val="05A2923C"/>
    <w:lvl w:ilvl="0" w:tplc="C682FE0E">
      <w:start w:val="2"/>
      <w:numFmt w:val="decimalFullWidth"/>
      <w:lvlText w:val="第%1条"/>
      <w:lvlJc w:val="left"/>
      <w:pPr>
        <w:tabs>
          <w:tab w:val="num" w:pos="885"/>
        </w:tabs>
        <w:ind w:left="885" w:hanging="885"/>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35CB8"/>
    <w:multiLevelType w:val="hybridMultilevel"/>
    <w:tmpl w:val="577EF2C8"/>
    <w:lvl w:ilvl="0" w:tplc="DC16E726">
      <w:start w:val="9"/>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29C51623"/>
    <w:multiLevelType w:val="hybridMultilevel"/>
    <w:tmpl w:val="8A463156"/>
    <w:lvl w:ilvl="0" w:tplc="46C8F75E">
      <w:start w:val="3"/>
      <w:numFmt w:val="decimalFullWidth"/>
      <w:lvlText w:val="第%1条"/>
      <w:lvlJc w:val="left"/>
      <w:pPr>
        <w:tabs>
          <w:tab w:val="num" w:pos="720"/>
        </w:tabs>
        <w:ind w:left="720" w:hanging="720"/>
      </w:pPr>
      <w:rPr>
        <w:rFonts w:hint="eastAsia"/>
        <w:color w:val="000000"/>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2AED014F"/>
    <w:multiLevelType w:val="hybridMultilevel"/>
    <w:tmpl w:val="45A2DEA4"/>
    <w:lvl w:ilvl="0" w:tplc="8B6632F4">
      <w:start w:val="1"/>
      <w:numFmt w:val="decimalEnclosedCircle"/>
      <w:lvlText w:val="%1"/>
      <w:lvlJc w:val="left"/>
      <w:pPr>
        <w:ind w:left="579" w:hanging="360"/>
      </w:pPr>
      <w:rPr>
        <w:rFonts w:hint="default"/>
      </w:rPr>
    </w:lvl>
    <w:lvl w:ilvl="1" w:tplc="04090017" w:tentative="1">
      <w:start w:val="1"/>
      <w:numFmt w:val="aiueoFullWidth"/>
      <w:lvlText w:val="(%2)"/>
      <w:lvlJc w:val="left"/>
      <w:pPr>
        <w:ind w:left="1099" w:hanging="440"/>
      </w:pPr>
    </w:lvl>
    <w:lvl w:ilvl="2" w:tplc="04090011" w:tentative="1">
      <w:start w:val="1"/>
      <w:numFmt w:val="decimalEnclosedCircle"/>
      <w:lvlText w:val="%3"/>
      <w:lvlJc w:val="left"/>
      <w:pPr>
        <w:ind w:left="1539" w:hanging="440"/>
      </w:pPr>
    </w:lvl>
    <w:lvl w:ilvl="3" w:tplc="0409000F" w:tentative="1">
      <w:start w:val="1"/>
      <w:numFmt w:val="decimal"/>
      <w:lvlText w:val="%4."/>
      <w:lvlJc w:val="left"/>
      <w:pPr>
        <w:ind w:left="1979" w:hanging="440"/>
      </w:pPr>
    </w:lvl>
    <w:lvl w:ilvl="4" w:tplc="04090017" w:tentative="1">
      <w:start w:val="1"/>
      <w:numFmt w:val="aiueoFullWidth"/>
      <w:lvlText w:val="(%5)"/>
      <w:lvlJc w:val="left"/>
      <w:pPr>
        <w:ind w:left="2419" w:hanging="440"/>
      </w:pPr>
    </w:lvl>
    <w:lvl w:ilvl="5" w:tplc="04090011" w:tentative="1">
      <w:start w:val="1"/>
      <w:numFmt w:val="decimalEnclosedCircle"/>
      <w:lvlText w:val="%6"/>
      <w:lvlJc w:val="left"/>
      <w:pPr>
        <w:ind w:left="2859" w:hanging="440"/>
      </w:pPr>
    </w:lvl>
    <w:lvl w:ilvl="6" w:tplc="0409000F" w:tentative="1">
      <w:start w:val="1"/>
      <w:numFmt w:val="decimal"/>
      <w:lvlText w:val="%7."/>
      <w:lvlJc w:val="left"/>
      <w:pPr>
        <w:ind w:left="3299" w:hanging="440"/>
      </w:pPr>
    </w:lvl>
    <w:lvl w:ilvl="7" w:tplc="04090017" w:tentative="1">
      <w:start w:val="1"/>
      <w:numFmt w:val="aiueoFullWidth"/>
      <w:lvlText w:val="(%8)"/>
      <w:lvlJc w:val="left"/>
      <w:pPr>
        <w:ind w:left="3739" w:hanging="440"/>
      </w:pPr>
    </w:lvl>
    <w:lvl w:ilvl="8" w:tplc="04090011" w:tentative="1">
      <w:start w:val="1"/>
      <w:numFmt w:val="decimalEnclosedCircle"/>
      <w:lvlText w:val="%9"/>
      <w:lvlJc w:val="left"/>
      <w:pPr>
        <w:ind w:left="4179" w:hanging="440"/>
      </w:pPr>
    </w:lvl>
  </w:abstractNum>
  <w:abstractNum w:abstractNumId="8" w15:restartNumberingAfterBreak="0">
    <w:nsid w:val="2CFA22B3"/>
    <w:multiLevelType w:val="hybridMultilevel"/>
    <w:tmpl w:val="785E521A"/>
    <w:lvl w:ilvl="0" w:tplc="1E3EB89C">
      <w:start w:val="1"/>
      <w:numFmt w:val="decimalFullWidth"/>
      <w:lvlText w:val="（%1）"/>
      <w:lvlJc w:val="left"/>
      <w:pPr>
        <w:tabs>
          <w:tab w:val="num" w:pos="1260"/>
        </w:tabs>
        <w:ind w:left="1260" w:hanging="840"/>
      </w:pPr>
      <w:rPr>
        <w:rFonts w:hint="eastAsia"/>
      </w:rPr>
    </w:lvl>
    <w:lvl w:ilvl="1" w:tplc="0ADE63F4">
      <w:start w:val="3"/>
      <w:numFmt w:val="decimalFullWidth"/>
      <w:lvlText w:val="第%2条"/>
      <w:lvlJc w:val="left"/>
      <w:pPr>
        <w:tabs>
          <w:tab w:val="num" w:pos="1560"/>
        </w:tabs>
        <w:ind w:left="1560" w:hanging="720"/>
      </w:pPr>
      <w:rPr>
        <w:rFonts w:hint="eastAsia"/>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2E07740C"/>
    <w:multiLevelType w:val="hybridMultilevel"/>
    <w:tmpl w:val="47A6F904"/>
    <w:lvl w:ilvl="0" w:tplc="2C2CE1E8">
      <w:start w:val="1"/>
      <w:numFmt w:val="decimalEnclosedCircle"/>
      <w:lvlText w:val="%1"/>
      <w:lvlJc w:val="left"/>
      <w:pPr>
        <w:tabs>
          <w:tab w:val="num" w:pos="675"/>
        </w:tabs>
        <w:ind w:left="675" w:hanging="45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386D604B"/>
    <w:multiLevelType w:val="hybridMultilevel"/>
    <w:tmpl w:val="CF48BDB2"/>
    <w:lvl w:ilvl="0" w:tplc="E8E2BC7E">
      <w:start w:val="11"/>
      <w:numFmt w:val="decimalFullWidth"/>
      <w:lvlText w:val="第%1条"/>
      <w:lvlJc w:val="left"/>
      <w:pPr>
        <w:tabs>
          <w:tab w:val="num" w:pos="885"/>
        </w:tabs>
        <w:ind w:left="885" w:hanging="885"/>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1" w15:restartNumberingAfterBreak="0">
    <w:nsid w:val="3FF31D81"/>
    <w:multiLevelType w:val="hybridMultilevel"/>
    <w:tmpl w:val="0652FABE"/>
    <w:lvl w:ilvl="0" w:tplc="1D382CC0">
      <w:start w:val="9"/>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42D35B32"/>
    <w:multiLevelType w:val="hybridMultilevel"/>
    <w:tmpl w:val="293662FA"/>
    <w:lvl w:ilvl="0" w:tplc="BC94028C">
      <w:start w:val="2"/>
      <w:numFmt w:val="decimalFullWidth"/>
      <w:lvlText w:val="第%1条"/>
      <w:lvlJc w:val="left"/>
      <w:pPr>
        <w:tabs>
          <w:tab w:val="num" w:pos="885"/>
        </w:tabs>
        <w:ind w:left="885" w:hanging="885"/>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451757EB"/>
    <w:multiLevelType w:val="hybridMultilevel"/>
    <w:tmpl w:val="A8F079B4"/>
    <w:lvl w:ilvl="0" w:tplc="1924C380">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A253173"/>
    <w:multiLevelType w:val="hybridMultilevel"/>
    <w:tmpl w:val="6CC2C476"/>
    <w:lvl w:ilvl="0" w:tplc="A964DD38">
      <w:start w:val="4"/>
      <w:numFmt w:val="decimalFullWidth"/>
      <w:lvlText w:val="（%1）"/>
      <w:lvlJc w:val="left"/>
      <w:pPr>
        <w:tabs>
          <w:tab w:val="num" w:pos="1833"/>
        </w:tabs>
        <w:ind w:left="1833" w:hanging="840"/>
      </w:pPr>
      <w:rPr>
        <w:rFonts w:hint="eastAsia"/>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15" w15:restartNumberingAfterBreak="0">
    <w:nsid w:val="4EBF3339"/>
    <w:multiLevelType w:val="hybridMultilevel"/>
    <w:tmpl w:val="C714D73C"/>
    <w:lvl w:ilvl="0" w:tplc="C0D097AE">
      <w:start w:val="1"/>
      <w:numFmt w:val="decimalEnclosedCircle"/>
      <w:lvlText w:val="%1"/>
      <w:lvlJc w:val="left"/>
      <w:pPr>
        <w:tabs>
          <w:tab w:val="num" w:pos="360"/>
        </w:tabs>
        <w:ind w:left="360" w:hanging="360"/>
      </w:pPr>
      <w:rPr>
        <w:rFonts w:hint="eastAsia"/>
      </w:rPr>
    </w:lvl>
    <w:lvl w:ilvl="1" w:tplc="CBDAE05A">
      <w:start w:val="1"/>
      <w:numFmt w:val="decimalFullWidth"/>
      <w:lvlText w:val="第%2条"/>
      <w:lvlJc w:val="left"/>
      <w:pPr>
        <w:tabs>
          <w:tab w:val="num" w:pos="1260"/>
        </w:tabs>
        <w:ind w:left="1260" w:hanging="84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61925D8"/>
    <w:multiLevelType w:val="hybridMultilevel"/>
    <w:tmpl w:val="0D942F2C"/>
    <w:lvl w:ilvl="0" w:tplc="B1302BA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6B766B"/>
    <w:multiLevelType w:val="hybridMultilevel"/>
    <w:tmpl w:val="8882810A"/>
    <w:lvl w:ilvl="0" w:tplc="63F29DC2">
      <w:start w:val="6"/>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8" w15:restartNumberingAfterBreak="0">
    <w:nsid w:val="72A628F1"/>
    <w:multiLevelType w:val="hybridMultilevel"/>
    <w:tmpl w:val="8BE2CE4E"/>
    <w:lvl w:ilvl="0" w:tplc="0240CB74">
      <w:start w:val="4"/>
      <w:numFmt w:val="decimalFullWidth"/>
      <w:lvlText w:val="第%1条"/>
      <w:lvlJc w:val="left"/>
      <w:pPr>
        <w:tabs>
          <w:tab w:val="num" w:pos="720"/>
        </w:tabs>
        <w:ind w:left="720" w:hanging="720"/>
      </w:pPr>
      <w:rPr>
        <w:rFonts w:hint="default"/>
        <w:b w:val="0"/>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69A3C75"/>
    <w:multiLevelType w:val="hybridMultilevel"/>
    <w:tmpl w:val="009849F4"/>
    <w:lvl w:ilvl="0" w:tplc="A2D077F8">
      <w:start w:val="2"/>
      <w:numFmt w:val="decimalEnclosedCircle"/>
      <w:lvlText w:val="%1"/>
      <w:lvlJc w:val="left"/>
      <w:pPr>
        <w:tabs>
          <w:tab w:val="num" w:pos="1410"/>
        </w:tabs>
        <w:ind w:left="1410" w:hanging="36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0" w15:restartNumberingAfterBreak="0">
    <w:nsid w:val="7DFB6026"/>
    <w:multiLevelType w:val="hybridMultilevel"/>
    <w:tmpl w:val="F10E4DBE"/>
    <w:lvl w:ilvl="0" w:tplc="90E088C2">
      <w:start w:val="1"/>
      <w:numFmt w:val="decimalFullWidth"/>
      <w:lvlText w:val="（%1）"/>
      <w:lvlJc w:val="left"/>
      <w:pPr>
        <w:tabs>
          <w:tab w:val="num" w:pos="1287"/>
        </w:tabs>
        <w:ind w:left="1287" w:hanging="720"/>
      </w:pPr>
      <w:rPr>
        <w:rFonts w:hint="eastAsia"/>
      </w:r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21" w15:restartNumberingAfterBreak="0">
    <w:nsid w:val="7FFD7428"/>
    <w:multiLevelType w:val="hybridMultilevel"/>
    <w:tmpl w:val="6CD24F6C"/>
    <w:lvl w:ilvl="0" w:tplc="3F1EE562">
      <w:start w:val="4"/>
      <w:numFmt w:val="decimalFullWidth"/>
      <w:lvlText w:val="第%1条"/>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599602295">
    <w:abstractNumId w:val="11"/>
  </w:num>
  <w:num w:numId="2" w16cid:durableId="1964573775">
    <w:abstractNumId w:val="6"/>
  </w:num>
  <w:num w:numId="3" w16cid:durableId="2146267839">
    <w:abstractNumId w:val="1"/>
  </w:num>
  <w:num w:numId="4" w16cid:durableId="1402865924">
    <w:abstractNumId w:val="17"/>
  </w:num>
  <w:num w:numId="5" w16cid:durableId="986937841">
    <w:abstractNumId w:val="12"/>
  </w:num>
  <w:num w:numId="6" w16cid:durableId="152649124">
    <w:abstractNumId w:val="10"/>
  </w:num>
  <w:num w:numId="7" w16cid:durableId="602884598">
    <w:abstractNumId w:val="21"/>
  </w:num>
  <w:num w:numId="8" w16cid:durableId="1810854190">
    <w:abstractNumId w:val="5"/>
  </w:num>
  <w:num w:numId="9" w16cid:durableId="643855116">
    <w:abstractNumId w:val="8"/>
  </w:num>
  <w:num w:numId="10" w16cid:durableId="946695939">
    <w:abstractNumId w:val="18"/>
  </w:num>
  <w:num w:numId="11" w16cid:durableId="721753590">
    <w:abstractNumId w:val="2"/>
  </w:num>
  <w:num w:numId="12" w16cid:durableId="694379343">
    <w:abstractNumId w:val="4"/>
  </w:num>
  <w:num w:numId="13" w16cid:durableId="1583222378">
    <w:abstractNumId w:val="13"/>
  </w:num>
  <w:num w:numId="14" w16cid:durableId="575172565">
    <w:abstractNumId w:val="16"/>
  </w:num>
  <w:num w:numId="15" w16cid:durableId="1150707857">
    <w:abstractNumId w:val="19"/>
  </w:num>
  <w:num w:numId="16" w16cid:durableId="258374253">
    <w:abstractNumId w:val="14"/>
  </w:num>
  <w:num w:numId="17" w16cid:durableId="1587760612">
    <w:abstractNumId w:val="20"/>
  </w:num>
  <w:num w:numId="18" w16cid:durableId="850949341">
    <w:abstractNumId w:val="15"/>
  </w:num>
  <w:num w:numId="19" w16cid:durableId="13809362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3579814">
    <w:abstractNumId w:val="3"/>
  </w:num>
  <w:num w:numId="21" w16cid:durableId="1299724222">
    <w:abstractNumId w:val="7"/>
  </w:num>
  <w:num w:numId="22" w16cid:durableId="58139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9"/>
  <w:drawingGridVerticalSpacing w:val="154"/>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0D4"/>
    <w:rsid w:val="00021FB8"/>
    <w:rsid w:val="000230C0"/>
    <w:rsid w:val="00023EA9"/>
    <w:rsid w:val="00055065"/>
    <w:rsid w:val="00055A21"/>
    <w:rsid w:val="00057D6C"/>
    <w:rsid w:val="00072244"/>
    <w:rsid w:val="00085412"/>
    <w:rsid w:val="000A7529"/>
    <w:rsid w:val="000B5DBE"/>
    <w:rsid w:val="000C4A55"/>
    <w:rsid w:val="000E4860"/>
    <w:rsid w:val="00112A63"/>
    <w:rsid w:val="00113325"/>
    <w:rsid w:val="00122B94"/>
    <w:rsid w:val="0014047D"/>
    <w:rsid w:val="001435F9"/>
    <w:rsid w:val="00143E86"/>
    <w:rsid w:val="001504AB"/>
    <w:rsid w:val="00153234"/>
    <w:rsid w:val="00165025"/>
    <w:rsid w:val="0017011F"/>
    <w:rsid w:val="00173EA9"/>
    <w:rsid w:val="00176D34"/>
    <w:rsid w:val="00186668"/>
    <w:rsid w:val="00197750"/>
    <w:rsid w:val="001A43E8"/>
    <w:rsid w:val="001B153C"/>
    <w:rsid w:val="001B466F"/>
    <w:rsid w:val="001D1F7F"/>
    <w:rsid w:val="001D55F1"/>
    <w:rsid w:val="001D6A75"/>
    <w:rsid w:val="001E2CBC"/>
    <w:rsid w:val="002050BA"/>
    <w:rsid w:val="00216850"/>
    <w:rsid w:val="00234D0D"/>
    <w:rsid w:val="00246BC6"/>
    <w:rsid w:val="002530AC"/>
    <w:rsid w:val="002665AF"/>
    <w:rsid w:val="00271BB5"/>
    <w:rsid w:val="002C00F5"/>
    <w:rsid w:val="002E36ED"/>
    <w:rsid w:val="00304DEE"/>
    <w:rsid w:val="0030538D"/>
    <w:rsid w:val="003152AD"/>
    <w:rsid w:val="00323815"/>
    <w:rsid w:val="00333328"/>
    <w:rsid w:val="00355FDE"/>
    <w:rsid w:val="00362001"/>
    <w:rsid w:val="003719FB"/>
    <w:rsid w:val="00374931"/>
    <w:rsid w:val="003804A5"/>
    <w:rsid w:val="003B2DEB"/>
    <w:rsid w:val="003D0887"/>
    <w:rsid w:val="003D194D"/>
    <w:rsid w:val="003F26AE"/>
    <w:rsid w:val="003F6281"/>
    <w:rsid w:val="003F668E"/>
    <w:rsid w:val="00403EB7"/>
    <w:rsid w:val="004042D6"/>
    <w:rsid w:val="0043656D"/>
    <w:rsid w:val="00450226"/>
    <w:rsid w:val="00467B55"/>
    <w:rsid w:val="004703EE"/>
    <w:rsid w:val="00477C0F"/>
    <w:rsid w:val="004A01A1"/>
    <w:rsid w:val="004B3B42"/>
    <w:rsid w:val="004C4E3C"/>
    <w:rsid w:val="004D58DD"/>
    <w:rsid w:val="005042BC"/>
    <w:rsid w:val="00517AAB"/>
    <w:rsid w:val="00542FEF"/>
    <w:rsid w:val="00555AB2"/>
    <w:rsid w:val="005563A1"/>
    <w:rsid w:val="00565962"/>
    <w:rsid w:val="00572B8D"/>
    <w:rsid w:val="00583301"/>
    <w:rsid w:val="00584121"/>
    <w:rsid w:val="005E54D8"/>
    <w:rsid w:val="005F4581"/>
    <w:rsid w:val="005F4CF8"/>
    <w:rsid w:val="005F69FA"/>
    <w:rsid w:val="00600233"/>
    <w:rsid w:val="00606730"/>
    <w:rsid w:val="0061148A"/>
    <w:rsid w:val="006409E7"/>
    <w:rsid w:val="00642056"/>
    <w:rsid w:val="0065402F"/>
    <w:rsid w:val="00655DB5"/>
    <w:rsid w:val="0066702F"/>
    <w:rsid w:val="006748F1"/>
    <w:rsid w:val="00675E0C"/>
    <w:rsid w:val="006819CC"/>
    <w:rsid w:val="00686DC1"/>
    <w:rsid w:val="0069480F"/>
    <w:rsid w:val="006A577D"/>
    <w:rsid w:val="006A76EE"/>
    <w:rsid w:val="006B386B"/>
    <w:rsid w:val="006D3B69"/>
    <w:rsid w:val="006E102F"/>
    <w:rsid w:val="006E40EF"/>
    <w:rsid w:val="006F0A29"/>
    <w:rsid w:val="00701F2A"/>
    <w:rsid w:val="00717762"/>
    <w:rsid w:val="00720A04"/>
    <w:rsid w:val="00722258"/>
    <w:rsid w:val="00742B99"/>
    <w:rsid w:val="0074715C"/>
    <w:rsid w:val="00776740"/>
    <w:rsid w:val="00780377"/>
    <w:rsid w:val="007A3B46"/>
    <w:rsid w:val="007A5AF7"/>
    <w:rsid w:val="007D4D0C"/>
    <w:rsid w:val="007F1899"/>
    <w:rsid w:val="007F55E5"/>
    <w:rsid w:val="008011A5"/>
    <w:rsid w:val="008054F9"/>
    <w:rsid w:val="008125B0"/>
    <w:rsid w:val="00813B9D"/>
    <w:rsid w:val="008174CB"/>
    <w:rsid w:val="00817EC6"/>
    <w:rsid w:val="00853219"/>
    <w:rsid w:val="00855A06"/>
    <w:rsid w:val="00860814"/>
    <w:rsid w:val="008616AB"/>
    <w:rsid w:val="00866F0F"/>
    <w:rsid w:val="00871038"/>
    <w:rsid w:val="008775CD"/>
    <w:rsid w:val="0089174F"/>
    <w:rsid w:val="00892B1B"/>
    <w:rsid w:val="008978D9"/>
    <w:rsid w:val="008B1B05"/>
    <w:rsid w:val="008B3B66"/>
    <w:rsid w:val="008D50D4"/>
    <w:rsid w:val="008D57E1"/>
    <w:rsid w:val="00924134"/>
    <w:rsid w:val="00956E70"/>
    <w:rsid w:val="009571C4"/>
    <w:rsid w:val="00967AA3"/>
    <w:rsid w:val="00986F71"/>
    <w:rsid w:val="009945CC"/>
    <w:rsid w:val="00995192"/>
    <w:rsid w:val="00996DFF"/>
    <w:rsid w:val="009A0EEF"/>
    <w:rsid w:val="009A5D2F"/>
    <w:rsid w:val="009E3686"/>
    <w:rsid w:val="009E5201"/>
    <w:rsid w:val="009E64B4"/>
    <w:rsid w:val="009F1A0B"/>
    <w:rsid w:val="009F29BF"/>
    <w:rsid w:val="00A00385"/>
    <w:rsid w:val="00A020D4"/>
    <w:rsid w:val="00A14175"/>
    <w:rsid w:val="00A147DD"/>
    <w:rsid w:val="00A36BB3"/>
    <w:rsid w:val="00A37857"/>
    <w:rsid w:val="00A46CAA"/>
    <w:rsid w:val="00A50C6C"/>
    <w:rsid w:val="00A6695F"/>
    <w:rsid w:val="00A91EC0"/>
    <w:rsid w:val="00A9591F"/>
    <w:rsid w:val="00AA01BE"/>
    <w:rsid w:val="00AA587A"/>
    <w:rsid w:val="00AE71F9"/>
    <w:rsid w:val="00AF3E42"/>
    <w:rsid w:val="00AF5634"/>
    <w:rsid w:val="00B03D7A"/>
    <w:rsid w:val="00B0677E"/>
    <w:rsid w:val="00B11E7D"/>
    <w:rsid w:val="00B2492D"/>
    <w:rsid w:val="00B522C7"/>
    <w:rsid w:val="00B531E9"/>
    <w:rsid w:val="00B5704E"/>
    <w:rsid w:val="00B6264E"/>
    <w:rsid w:val="00B6402A"/>
    <w:rsid w:val="00B841B0"/>
    <w:rsid w:val="00B86B02"/>
    <w:rsid w:val="00B95E17"/>
    <w:rsid w:val="00B96BC5"/>
    <w:rsid w:val="00BA0C8D"/>
    <w:rsid w:val="00BB1806"/>
    <w:rsid w:val="00BC0FE8"/>
    <w:rsid w:val="00BD14E9"/>
    <w:rsid w:val="00BD6BD4"/>
    <w:rsid w:val="00BE7710"/>
    <w:rsid w:val="00C06B59"/>
    <w:rsid w:val="00C150DF"/>
    <w:rsid w:val="00C63494"/>
    <w:rsid w:val="00C75F8C"/>
    <w:rsid w:val="00C80811"/>
    <w:rsid w:val="00C83B51"/>
    <w:rsid w:val="00C91817"/>
    <w:rsid w:val="00C920BC"/>
    <w:rsid w:val="00CA21AF"/>
    <w:rsid w:val="00CC095B"/>
    <w:rsid w:val="00CC25A0"/>
    <w:rsid w:val="00CD0CEC"/>
    <w:rsid w:val="00CE10C2"/>
    <w:rsid w:val="00CF3570"/>
    <w:rsid w:val="00CF4774"/>
    <w:rsid w:val="00CF49B0"/>
    <w:rsid w:val="00D07171"/>
    <w:rsid w:val="00D07D1E"/>
    <w:rsid w:val="00D30166"/>
    <w:rsid w:val="00D35A45"/>
    <w:rsid w:val="00D35C2C"/>
    <w:rsid w:val="00D509B8"/>
    <w:rsid w:val="00D82AD6"/>
    <w:rsid w:val="00D8598A"/>
    <w:rsid w:val="00DB01A3"/>
    <w:rsid w:val="00DB7E48"/>
    <w:rsid w:val="00DC64E2"/>
    <w:rsid w:val="00DD48AF"/>
    <w:rsid w:val="00E02927"/>
    <w:rsid w:val="00E26729"/>
    <w:rsid w:val="00E279F3"/>
    <w:rsid w:val="00E73DCF"/>
    <w:rsid w:val="00E75948"/>
    <w:rsid w:val="00E9283A"/>
    <w:rsid w:val="00E93BEA"/>
    <w:rsid w:val="00E950ED"/>
    <w:rsid w:val="00EA3AE5"/>
    <w:rsid w:val="00EE10AB"/>
    <w:rsid w:val="00EF1D71"/>
    <w:rsid w:val="00F20A74"/>
    <w:rsid w:val="00F33F57"/>
    <w:rsid w:val="00F44D13"/>
    <w:rsid w:val="00F572BD"/>
    <w:rsid w:val="00F5799A"/>
    <w:rsid w:val="00F6202D"/>
    <w:rsid w:val="00F86337"/>
    <w:rsid w:val="00FA68C1"/>
    <w:rsid w:val="00FB64DA"/>
    <w:rsid w:val="00FC23A2"/>
    <w:rsid w:val="00FC543A"/>
    <w:rsid w:val="00FD1287"/>
    <w:rsid w:val="00FE01D3"/>
    <w:rsid w:val="00FF1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52C5C5D"/>
  <w15:docId w15:val="{6F25023F-567C-4B47-ADCC-033DE28CE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B66"/>
    <w:pPr>
      <w:widowControl w:val="0"/>
      <w:autoSpaceDE w:val="0"/>
      <w:autoSpaceDN w:val="0"/>
      <w:adjustRightInd w:val="0"/>
    </w:pPr>
    <w:rPr>
      <w:rFonts w:ascii="ＭＳ 明朝"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3B66"/>
    <w:pPr>
      <w:tabs>
        <w:tab w:val="center" w:pos="4252"/>
        <w:tab w:val="right" w:pos="8504"/>
      </w:tabs>
      <w:snapToGrid w:val="0"/>
    </w:pPr>
  </w:style>
  <w:style w:type="character" w:styleId="a4">
    <w:name w:val="page number"/>
    <w:basedOn w:val="a0"/>
    <w:rsid w:val="008B3B66"/>
  </w:style>
  <w:style w:type="paragraph" w:styleId="a5">
    <w:name w:val="header"/>
    <w:basedOn w:val="a"/>
    <w:link w:val="a6"/>
    <w:uiPriority w:val="99"/>
    <w:rsid w:val="008B3B66"/>
    <w:pPr>
      <w:tabs>
        <w:tab w:val="center" w:pos="4252"/>
        <w:tab w:val="right" w:pos="8504"/>
      </w:tabs>
      <w:snapToGrid w:val="0"/>
    </w:pPr>
  </w:style>
  <w:style w:type="paragraph" w:styleId="a7">
    <w:name w:val="Body Text Indent"/>
    <w:basedOn w:val="a"/>
    <w:rsid w:val="008B3B66"/>
    <w:pPr>
      <w:ind w:left="627" w:hangingChars="300" w:hanging="627"/>
    </w:pPr>
    <w:rPr>
      <w:sz w:val="21"/>
      <w:szCs w:val="21"/>
    </w:rPr>
  </w:style>
  <w:style w:type="paragraph" w:styleId="2">
    <w:name w:val="Body Text Indent 2"/>
    <w:basedOn w:val="a"/>
    <w:rsid w:val="008B3B66"/>
    <w:pPr>
      <w:ind w:left="209" w:hangingChars="100" w:hanging="209"/>
    </w:pPr>
    <w:rPr>
      <w:color w:val="000000"/>
      <w:sz w:val="21"/>
      <w:szCs w:val="21"/>
    </w:rPr>
  </w:style>
  <w:style w:type="paragraph" w:styleId="a8">
    <w:name w:val="Body Text"/>
    <w:basedOn w:val="a"/>
    <w:rsid w:val="008B3B66"/>
    <w:pPr>
      <w:spacing w:line="344" w:lineRule="atLeast"/>
    </w:pPr>
    <w:rPr>
      <w:color w:val="000000"/>
    </w:rPr>
  </w:style>
  <w:style w:type="paragraph" w:styleId="3">
    <w:name w:val="Body Text Indent 3"/>
    <w:basedOn w:val="a"/>
    <w:rsid w:val="008B3B66"/>
    <w:pPr>
      <w:ind w:left="209" w:hangingChars="100" w:hanging="209"/>
    </w:pPr>
    <w:rPr>
      <w:sz w:val="21"/>
      <w:szCs w:val="20"/>
    </w:rPr>
  </w:style>
  <w:style w:type="paragraph" w:styleId="a9">
    <w:name w:val="Note Heading"/>
    <w:basedOn w:val="a"/>
    <w:next w:val="a"/>
    <w:rsid w:val="001435F9"/>
    <w:pPr>
      <w:autoSpaceDE/>
      <w:autoSpaceDN/>
      <w:adjustRightInd/>
      <w:jc w:val="center"/>
    </w:pPr>
    <w:rPr>
      <w:rFonts w:ascii="Century" w:hAnsi="Century"/>
      <w:kern w:val="2"/>
      <w:sz w:val="24"/>
      <w:szCs w:val="24"/>
    </w:rPr>
  </w:style>
  <w:style w:type="table" w:styleId="aa">
    <w:name w:val="Table Grid"/>
    <w:basedOn w:val="a1"/>
    <w:uiPriority w:val="59"/>
    <w:rsid w:val="001435F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nhideWhenUsed/>
    <w:rsid w:val="00FC543A"/>
    <w:pPr>
      <w:autoSpaceDE/>
      <w:autoSpaceDN/>
      <w:adjustRightInd/>
      <w:jc w:val="both"/>
    </w:pPr>
    <w:rPr>
      <w:rFonts w:ascii="Century" w:hAnsi="Century"/>
      <w:kern w:val="2"/>
      <w:sz w:val="21"/>
      <w:szCs w:val="20"/>
    </w:rPr>
  </w:style>
  <w:style w:type="character" w:customStyle="1" w:styleId="ac">
    <w:name w:val="日付 (文字)"/>
    <w:basedOn w:val="a0"/>
    <w:link w:val="ab"/>
    <w:rsid w:val="00FC543A"/>
    <w:rPr>
      <w:kern w:val="2"/>
      <w:sz w:val="21"/>
    </w:rPr>
  </w:style>
  <w:style w:type="character" w:styleId="ad">
    <w:name w:val="Strong"/>
    <w:basedOn w:val="a0"/>
    <w:uiPriority w:val="22"/>
    <w:qFormat/>
    <w:rsid w:val="00FC543A"/>
    <w:rPr>
      <w:b/>
      <w:bCs/>
    </w:rPr>
  </w:style>
  <w:style w:type="character" w:customStyle="1" w:styleId="a6">
    <w:name w:val="ヘッダー (文字)"/>
    <w:basedOn w:val="a0"/>
    <w:link w:val="a5"/>
    <w:uiPriority w:val="99"/>
    <w:rsid w:val="00DB01A3"/>
    <w:rPr>
      <w:rFonts w:ascii="ＭＳ 明朝" w:hAnsi="Times New Roman"/>
      <w:sz w:val="22"/>
      <w:szCs w:val="22"/>
    </w:rPr>
  </w:style>
  <w:style w:type="paragraph" w:styleId="ae">
    <w:name w:val="List Paragraph"/>
    <w:basedOn w:val="a"/>
    <w:uiPriority w:val="34"/>
    <w:qFormat/>
    <w:rsid w:val="00CC25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1287300">
      <w:bodyDiv w:val="1"/>
      <w:marLeft w:val="0"/>
      <w:marRight w:val="0"/>
      <w:marTop w:val="0"/>
      <w:marBottom w:val="0"/>
      <w:divBdr>
        <w:top w:val="none" w:sz="0" w:space="0" w:color="auto"/>
        <w:left w:val="none" w:sz="0" w:space="0" w:color="auto"/>
        <w:bottom w:val="none" w:sz="0" w:space="0" w:color="auto"/>
        <w:right w:val="none" w:sz="0" w:space="0" w:color="auto"/>
      </w:divBdr>
    </w:div>
    <w:div w:id="1114253244">
      <w:bodyDiv w:val="1"/>
      <w:marLeft w:val="0"/>
      <w:marRight w:val="0"/>
      <w:marTop w:val="0"/>
      <w:marBottom w:val="0"/>
      <w:divBdr>
        <w:top w:val="none" w:sz="0" w:space="0" w:color="auto"/>
        <w:left w:val="none" w:sz="0" w:space="0" w:color="auto"/>
        <w:bottom w:val="none" w:sz="0" w:space="0" w:color="auto"/>
        <w:right w:val="none" w:sz="0" w:space="0" w:color="auto"/>
      </w:divBdr>
    </w:div>
    <w:div w:id="1260523101">
      <w:bodyDiv w:val="1"/>
      <w:marLeft w:val="0"/>
      <w:marRight w:val="0"/>
      <w:marTop w:val="0"/>
      <w:marBottom w:val="0"/>
      <w:divBdr>
        <w:top w:val="none" w:sz="0" w:space="0" w:color="auto"/>
        <w:left w:val="none" w:sz="0" w:space="0" w:color="auto"/>
        <w:bottom w:val="none" w:sz="0" w:space="0" w:color="auto"/>
        <w:right w:val="none" w:sz="0" w:space="0" w:color="auto"/>
      </w:divBdr>
    </w:div>
    <w:div w:id="1458136145">
      <w:bodyDiv w:val="1"/>
      <w:marLeft w:val="0"/>
      <w:marRight w:val="0"/>
      <w:marTop w:val="0"/>
      <w:marBottom w:val="0"/>
      <w:divBdr>
        <w:top w:val="none" w:sz="0" w:space="0" w:color="auto"/>
        <w:left w:val="none" w:sz="0" w:space="0" w:color="auto"/>
        <w:bottom w:val="none" w:sz="0" w:space="0" w:color="auto"/>
        <w:right w:val="none" w:sz="0" w:space="0" w:color="auto"/>
      </w:divBdr>
    </w:div>
    <w:div w:id="210017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8E18-B6B3-4993-8E1A-C07ACFAD0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3213</Words>
  <Characters>223</Characters>
  <Application>Microsoft Office Word</Application>
  <DocSecurity>0</DocSecurity>
  <Lines>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かながわ福祉サービス第三者評価推進機構</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評価基準研究所 株式会社</cp:lastModifiedBy>
  <cp:revision>7</cp:revision>
  <cp:lastPrinted>2025-02-12T03:50:00Z</cp:lastPrinted>
  <dcterms:created xsi:type="dcterms:W3CDTF">2025-02-06T07:10:00Z</dcterms:created>
  <dcterms:modified xsi:type="dcterms:W3CDTF">2025-02-14T08:32:00Z</dcterms:modified>
</cp:coreProperties>
</file>